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CE1" w:rsidRDefault="005A434F" w:rsidP="00D64838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2D2CE1" w:rsidRDefault="005A434F" w:rsidP="00D64838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2D2CE1" w:rsidRDefault="005A434F" w:rsidP="00D64838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2D2CE1" w:rsidRDefault="005A434F" w:rsidP="00D648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2D2CE1" w:rsidRDefault="005A434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2D2CE1" w:rsidRDefault="005A434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2D2CE1" w:rsidRDefault="005A434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785881" w:rsidRDefault="00785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785881" w:rsidRDefault="00785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2D2CE1" w:rsidRPr="007B3363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</w:pPr>
      <w:r w:rsidRPr="007B3363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Производственная практика по профилю специальности</w:t>
      </w:r>
    </w:p>
    <w:p w:rsidR="002D2CE1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1775460</wp:posOffset>
                </wp:positionH>
                <wp:positionV relativeFrom="paragraph">
                  <wp:posOffset>109220</wp:posOffset>
                </wp:positionV>
                <wp:extent cx="4307205" cy="1270"/>
                <wp:effectExtent l="0" t="0" r="0" b="0"/>
                <wp:wrapTopAndBottom/>
                <wp:docPr id="1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Полилиния 2" o:spid="_x0000_s1026" o:spt="100" style="position:absolute;left:0pt;margin-left:139.8pt;margin-top:8.6pt;height:0.1pt;width:339.15pt;mso-position-horizontal-relative:page;mso-wrap-distance-bottom:0pt;mso-wrap-distance-top:0pt;z-index:-251657216;mso-width-relative:page;mso-height-relative:page;" filled="f" stroked="t" coordsize="6783,1" o:gfxdata="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DMZ4I2QAAAAkBAAAP&#10;AAAAAAAAAAEAIAAAACIAAABkcnMvZG93bnJldi54bWxQSwECFAAUAAAACACHTuJARaH5+MICAADk&#10;BQAADgAAAAAAAAABACAAAAAoAQAAZHJzL2Uyb0RvYy54bWxQSwUGAAAAAAYABgBZAQAAXAYAAAAA&#10;" path="m0,0l6782,0e">
                <v:path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5A434F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2D2CE1" w:rsidRDefault="005A434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2D2CE1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квалификация: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2D2CE1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2D2CE1" w:rsidRDefault="005A43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64838" w:rsidRDefault="00D6483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bookmarkStart w:id="0" w:name="_GoBack"/>
      <w:bookmarkEnd w:id="0"/>
    </w:p>
    <w:p w:rsidR="002D2CE1" w:rsidRDefault="002D2C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2D2CE1" w:rsidRDefault="005A4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программа, реализуется ФГБОУ ВО КубГМУ Минздрава России по напра</w:t>
      </w:r>
      <w:r>
        <w:rPr>
          <w:rFonts w:ascii="Times New Roman" w:hAnsi="Times New Roman"/>
          <w:iCs/>
          <w:sz w:val="24"/>
          <w:szCs w:val="24"/>
        </w:rPr>
        <w:t>в</w:t>
      </w:r>
      <w:r>
        <w:rPr>
          <w:rFonts w:ascii="Times New Roman" w:hAnsi="Times New Roman"/>
          <w:iCs/>
          <w:sz w:val="24"/>
          <w:szCs w:val="24"/>
        </w:rPr>
        <w:t>лению подготовки 31.02.06 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стандарта «Гигиенист стоматологический», утвержденного приказом Министерства труда и социальной защ</w:t>
      </w:r>
      <w:r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>ты Российской Федерации от 31 июля 2020 г., № 469н. ФОС составлен с учётом рабочей программы и учебного плана специальности 31.02.06 Стоматология профилактическая.</w:t>
      </w:r>
    </w:p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2"/>
        <w:gridCol w:w="2835"/>
        <w:gridCol w:w="2428"/>
      </w:tblGrid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ind w:right="29" w:firstLine="7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Компетенция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spacing w:after="0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Номера заданий в </w:t>
            </w:r>
          </w:p>
          <w:p w:rsidR="002D2CE1" w:rsidRDefault="005A434F">
            <w:pPr>
              <w:spacing w:after="0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тестовой форме</w:t>
            </w:r>
          </w:p>
        </w:tc>
        <w:tc>
          <w:tcPr>
            <w:tcW w:w="2428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r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1-6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1-8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1-6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1-7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1-9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1-6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1.1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1-8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1.2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1.3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1-8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1-9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2.2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1-7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2.3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1-10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3.1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1-14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3.2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3.3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1-9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4.1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1-16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4.2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1-10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4.3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1-8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D2CE1">
        <w:trPr>
          <w:jc w:val="center"/>
        </w:trPr>
        <w:tc>
          <w:tcPr>
            <w:tcW w:w="4982" w:type="dxa"/>
            <w:shd w:val="clear" w:color="auto" w:fill="auto"/>
          </w:tcPr>
          <w:p w:rsidR="002D2CE1" w:rsidRDefault="005A434F">
            <w:pPr>
              <w:spacing w:after="0"/>
              <w:jc w:val="center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4.4</w:t>
            </w:r>
          </w:p>
        </w:tc>
        <w:tc>
          <w:tcPr>
            <w:tcW w:w="2835" w:type="dxa"/>
            <w:shd w:val="clear" w:color="auto" w:fill="auto"/>
          </w:tcPr>
          <w:p w:rsidR="002D2CE1" w:rsidRDefault="005A434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</w:tc>
        <w:tc>
          <w:tcPr>
            <w:tcW w:w="2428" w:type="dxa"/>
          </w:tcPr>
          <w:p w:rsidR="002D2CE1" w:rsidRDefault="002D2CE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2D2CE1" w:rsidRDefault="002D2C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2D2CE1" w:rsidRDefault="005A434F">
      <w:pPr>
        <w:pStyle w:val="af4"/>
        <w:ind w:firstLine="0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:rsidR="002D2CE1" w:rsidRDefault="005A434F">
      <w:pPr>
        <w:pStyle w:val="af4"/>
        <w:ind w:firstLine="0"/>
      </w:pPr>
      <w: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2D2CE1" w:rsidRDefault="005A434F">
      <w:pPr>
        <w:pStyle w:val="af4"/>
        <w:ind w:firstLine="0"/>
      </w:pPr>
      <w:bookmarkStart w:id="1" w:name="anchor13024"/>
      <w:bookmarkEnd w:id="1"/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D2CE1" w:rsidRDefault="005A434F">
      <w:pPr>
        <w:pStyle w:val="af4"/>
        <w:ind w:firstLine="0"/>
      </w:pPr>
      <w:r>
        <w:t>ОК 04. Эффективно взаимодействовать и работать в коллективе и команде;</w:t>
      </w:r>
    </w:p>
    <w:p w:rsidR="002D2CE1" w:rsidRDefault="005A434F">
      <w:pPr>
        <w:pStyle w:val="af4"/>
        <w:ind w:firstLine="0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D2CE1" w:rsidRDefault="005A434F">
      <w:pPr>
        <w:pStyle w:val="af4"/>
        <w:ind w:firstLine="0"/>
      </w:pPr>
      <w:bookmarkStart w:id="2" w:name="anchor13027"/>
      <w:bookmarkEnd w:id="2"/>
      <w: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D2CE1" w:rsidRDefault="005A434F">
      <w:pPr>
        <w:pStyle w:val="af4"/>
        <w:ind w:firstLine="0"/>
      </w:pPr>
      <w:r>
        <w:lastRenderedPageBreak/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D2CE1" w:rsidRDefault="005A434F">
      <w:pPr>
        <w:pStyle w:val="af4"/>
        <w:ind w:firstLine="0"/>
      </w:pPr>
      <w: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D2CE1" w:rsidRDefault="005A434F">
      <w:pPr>
        <w:pStyle w:val="af4"/>
        <w:ind w:firstLine="0"/>
      </w:pPr>
      <w:r>
        <w:t>ОК 09. Пользоваться профессиональной документацией на государственном и иностранном языках.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ПК 1.1. –</w:t>
      </w:r>
      <w:r>
        <w:rPr>
          <w:rFonts w:ascii="Times New Roman" w:hAnsi="Times New Roman"/>
          <w:color w:val="000000"/>
          <w:sz w:val="24"/>
          <w:szCs w:val="24"/>
        </w:rPr>
        <w:t xml:space="preserve"> применять</w:t>
      </w:r>
      <w:r>
        <w:rPr>
          <w:rFonts w:ascii="Times New Roman" w:hAnsi="Times New Roman"/>
          <w:color w:val="000000"/>
          <w:sz w:val="24"/>
          <w:szCs w:val="24"/>
        </w:rPr>
        <w:tab/>
        <w:t>методы стоматологического обследования пациента в соответствии с действу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>щими порядками оказания медицинской помощи, клиническими рекомендациями, с учетом станда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 xml:space="preserve">тов медицинской помощи при различных стоматологических заболеваниях; 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1.2. Выявлять факторы риска возникновения стоматологических заболеваний.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1.3. Регистрировать данные эпидемиологического стоматологического обследования населения.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2.1. Проводить лечебные, профилактические мероприятия и контроль их эффективности при ок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зании первичной доврачебной медико-санитарной помощи.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2.2. Обучать пациентов уходу за полостью рта и применению средств гигиены, оценивать эффе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тивность проводимых мероприятий.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2.3. Осуществлять индивидуальный подбор средств гигиены полости рта в зависимости от во</w:t>
      </w:r>
      <w:r>
        <w:rPr>
          <w:rFonts w:ascii="Times New Roman" w:hAnsi="Times New Roman"/>
          <w:color w:val="000000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раста и состояния здоровья пациента.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3.2. Проводить мероприятия по санитарно-гигиеническому просвещению населения и пропаганде здорового образа жизни.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3.3. Мотивировать население к здоровому образу жизни и оценивать эффективность мероприятий по профилактике стоматологических заболеваний.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4.2. Организовывать деятельность находящегося в распоряжении медицинского персонала.</w:t>
      </w:r>
    </w:p>
    <w:p w:rsidR="002D2CE1" w:rsidRDefault="005A434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заболеваний.</w:t>
      </w:r>
    </w:p>
    <w:p w:rsidR="002D2CE1" w:rsidRDefault="005A43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ПК 4.4. Оказывать медицинскую помощь в экстренной форме.</w:t>
      </w:r>
    </w:p>
    <w:p w:rsidR="002D2CE1" w:rsidRDefault="002D2CE1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</w:p>
    <w:p w:rsidR="002D2CE1" w:rsidRDefault="002D2CE1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  <w:sectPr w:rsidR="002D2CE1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2D2CE1" w:rsidRDefault="005A434F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Оценочные средства для текущего контроля</w:t>
      </w:r>
    </w:p>
    <w:p w:rsidR="002D2CE1" w:rsidRDefault="002D2CE1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2D2CE1">
        <w:trPr>
          <w:trHeight w:val="20"/>
        </w:trPr>
        <w:tc>
          <w:tcPr>
            <w:tcW w:w="3823" w:type="dxa"/>
            <w:vAlign w:val="center"/>
          </w:tcPr>
          <w:p w:rsidR="002D2CE1" w:rsidRDefault="005A434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2D2CE1" w:rsidRDefault="005A434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4" w:type="dxa"/>
            <w:vAlign w:val="center"/>
          </w:tcPr>
          <w:p w:rsidR="002D2CE1" w:rsidRDefault="005A434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4" w:type="dxa"/>
          </w:tcPr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Обследование пациента начинают с применения методов: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Рентгенологических.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Лабораторных.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Термометрических.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Основных.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Цтологических.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 основным методам обследования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Опрос, рентгенография.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Опрос, осмотр.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Осмотр, ЭОД.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ЭОД, рентгенография.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Перкуссия, ЭОД.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внешнем осмотре лица пациента врач отмечает: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Тургор кожи, цвет глаз.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Симметрию лица, носогубные складки.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Цвет кожи.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Форму носа, цвет глаз.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Пигментные пятна, цвет волос.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Целостность зубного ряда.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гигиеническим индексам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Фёдорова-Володкиной.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OHI-S.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Определите методы оценки гигиены полости рта.</w:t>
            </w:r>
          </w:p>
          <w:tbl>
            <w:tblPr>
              <w:tblW w:w="11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8939"/>
            </w:tblGrid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ИГР-У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Определение мягких и твёрдых зубных отложений на поверхности двух первых верхних моляров, двух нижних и двух верхних резцов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Федорова — Володкиной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Нанесение индикатора зубного налёта на внешнюю поверхность нижних фронтальных зубов с последующей оценкой интенсивности окрашивания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Пахомова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Нанесение индикатора зубного налёта на шесть фронтальных нижних зубов, все первые моляры, а также 11-й и 21-й зубы. Качество гигиены определяется степенью окрашивания.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PHP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Индекс эффективности гигиены полости рта, в том числе ежедневной. В рамках этого обследования изучаются зубы 16, 26, 11, 31, 36 и 46.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АPI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Нанесение окрашивающего вещества на апроксимальные поверхности зубов.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Турески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Обследование всего зубного ряда с помощью красящего вещества с последующим анализом появления окрашенных отложений на внешних и внутренних поверхностях зубов.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ний: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Удаление зубного камня.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Аппликация реминерализующим раствором.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Антисептическая обработка десен.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Полирование поверхностей зубов.</w:t>
            </w:r>
          </w:p>
          <w:p w:rsidR="002D2CE1" w:rsidRDefault="005A434F">
            <w:pPr>
              <w:spacing w:after="0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Г, Б</w:t>
            </w:r>
          </w:p>
        </w:tc>
      </w:tr>
      <w:tr w:rsidR="002D2CE1">
        <w:trPr>
          <w:trHeight w:val="558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Осмотр пациента начинают с: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Заполнения зубной формулы.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Определения прикуса.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Внешнего осмотра.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Осмотра зубных рядов.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Перкуссии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Слизистая оболочка полости рта в норме: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Бледного цвета, сухая.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Бледно-розового цвета, сухая.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Бледно-розового цвета, равномерно увлажнена.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Ярко-красного цвета, обильно увлажнена.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Гиперемирована, отечна.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выявления зубного налета используется метод: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пальпации поднижнечелюстных лимфатических узлов голова пациента должна быть: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Отклонена назад.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Наклонена вперед и влево.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Наклонена вперед и вправо.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Отклонена назад и влево.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В понятие ретенционного пункта входят: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Фиссуры.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Нависающие края пломб.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Аномалии положения отдельных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Вестибулярные поверхности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Бугры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Режущие края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Дайте определение видам зубных отложений.</w:t>
            </w:r>
          </w:p>
          <w:tbl>
            <w:tblPr>
              <w:tblW w:w="11809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8514"/>
            </w:tblGrid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Пелликула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Безмикробная тонкая органическая плёнка на поверхности зуба. Образуется через 20-30 минут после приема пищи.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Пищевые остатки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Поверхностное образование, часто расположенное в ретенционных пунктах и легко удаляемое при движении губ, языка, при полоскании полости рта.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Мягкий зубной налёт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Желтоватое или серовато-белое мягкое и липкое отложение, неплотно прилегающее к поверхности зуба.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Зубная бляшка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Плотно фиксированное на поверхности зуба образование, способное создать кислую среду, достаточную для деминерализации эмали.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Наддесневой зубной камень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Отложение беловато-жёлтого цвета, твёрдой или глинообразной консистенции, отделяемое от зубной поверхности путём соскабливания. Располагается над гребнем десневого края.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Поддесневой зубной камень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6) Твёрдое, тёмно-коричневого или зеленовато-чёрного цвета образование, плотно прикреплённое к подлежащей поверхности. Выявляется только при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зондировании.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3-В, 4-Г, 5-Д, 6-Е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Определите, к какой группе препаратов относятся следующие антисептики: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Пероксид водорода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Окислители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Хлоргексидин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Галогенсодержащие препараты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Мирамистин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Катионные детергенты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Фурацилин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Нитрофураны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Метиленовый синий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Красители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Лизоцим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Препараты животного происхождения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Последовательность проведения стоматологического обследования пациента: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Жалобы.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Сбор анамнеза.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Внеротовое обследование.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Внутриротовое обследование.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2D2CE1">
        <w:trPr>
          <w:trHeight w:val="1409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03. Планировать и реализов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вать собственное профессионал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ное и личностное развитие</w:t>
            </w: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соответствии с требованиями законодательства РФ, минимальная периодичность повышения квалификации медицинского работника (включая гигиениста стоматологического) составляет: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 раз в 2 года.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 раз в 3 года.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 раз в 5 лет.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 раз в 10 лет.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 Основным документом, фиксирующим результаты непрерывного профессионального развития гигиениста стоматологического в течение межаттестационного периода, является: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Трудовая книжка.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Индивидуальный план развития.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Портфолио профессиональных достижений.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Личная карточка работника.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К формам самостоятельного профессионального развития гигиениста стоматологического относятся 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Посещение стоматологических выставок и конгрессов.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Изучение научных статей по профилактической стоматологии.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Прохождение аккредитации специалиста.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Участие в вебинарах по новым методикам профессиональной гигиены.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Выполнение плановых показателей лечебно-профилактической работы.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составлении индивидуального плана профессионального развития гигиениста стоматологического необходимо учитывать: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Требования работодателя к квалификации персонала.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Перспективные направления развития профилактической стоматологии.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Личные интересы и цели в карьере.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Рекомендации Министерства здравоохранения РФ по непрерывному образованию.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Потребности населения в стоматологической помощи в регионе.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формой профессионального развития и её характеристикой:</w:t>
            </w:r>
          </w:p>
          <w:tbl>
            <w:tblPr>
              <w:tblW w:w="1278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99"/>
              <w:gridCol w:w="9689"/>
            </w:tblGrid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Самообразование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Освоение новой методики профессиональной гигиены под руководством наставника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Наставничество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Изучение клинических рекомендаций по профилактике кариеса в профессиональных журналах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Профессиональная переподготовка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Освоение смежной специальности «Стоматолог-терапевт» с получением диплома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Повышение квалификации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Курс «Современные технологии отбеливания зубов» (72 часа) с выдачей удостоверения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1-Б, 2-А, 3-В, 4-Г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Расположите этапы планирования профессионального развития гигиениста стоматологического в логической последовательности: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Определение конкретных образовательных программ и сроков их прохождения.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Анализ текущего уровня компетенций и выявление «точек роста».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Фиксация достигнутых результатов в портфолио и коррекция плана.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Постановка целей профессионального развития на ближайший период.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А, В</w:t>
            </w:r>
          </w:p>
        </w:tc>
      </w:tr>
      <w:tr w:rsidR="002D2CE1">
        <w:trPr>
          <w:trHeight w:val="1764"/>
        </w:trPr>
        <w:tc>
          <w:tcPr>
            <w:tcW w:w="3823" w:type="dxa"/>
          </w:tcPr>
          <w:p w:rsidR="002D2CE1" w:rsidRDefault="005A434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средней школе планируется осмотр полости рта учеников с целью дальнейшей санации и затем будет проведено лечение кариеса и его осложнений. Бригада врачей будет оснащена необходимым оборудованием. Выберите набор для первичного обследования полости рта.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Зеркало, зонд, пинцет.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Зеркало, элеваторы.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Пинцет, гладилки, парадонтальный зонд.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Зонд, клювовидные щипцы.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Кюреты, зеркало.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 этапе гигиенического воспитания в детском саду принимает участие: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Школьники.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Акушер-гинеколог.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Причинами нарушения самоочищения полости рта могут стать: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Изменение функции слюнных желез.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Малоподвижность языка.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Увеличение ретенционных пунктов.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грубоволокнистой пищи.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Достаточное потребление воды.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Тщательная гигиена полости рта.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Использование жевательной резинки после еды способствует: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Увеличению скорости и количества выделяемой слюны.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Нейтрализации кислот зубного налета.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Дезодорации полости рта.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Снятию зубного камня.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Удалению зубного налета с контактных поверхностей.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Снижению повышенной чувствительности эмали зубов.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контингнтах,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4168"/>
              <w:gridCol w:w="957"/>
              <w:gridCol w:w="3902"/>
            </w:tblGrid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51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 Соотнесите характеристики этапов стерилизации стоматологического инструментария с названием этапов стерилизации.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12"/>
              <w:gridCol w:w="4899"/>
              <w:gridCol w:w="711"/>
              <w:gridCol w:w="4476"/>
            </w:tblGrid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дезинфекция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1 - А, 2-Б, 3-В, 4-Г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Укажите последовательность этапов эпидемиологического стоматологического обследования: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Статистические методы для анализа результатов обследования.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Описание методов формирования выборки.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Основные цель и задачи обследования.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Расписание проведения обследования и список исполнителей проекта.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Перечень информации, которую планируется собрать, описание методов ее сбора.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Персонал и организация места проведения.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Д, Б, Ж, А, Е, Г</w:t>
            </w:r>
          </w:p>
        </w:tc>
      </w:tr>
      <w:tr w:rsidR="002D2CE1">
        <w:trPr>
          <w:trHeight w:val="156"/>
        </w:trPr>
        <w:tc>
          <w:tcPr>
            <w:tcW w:w="3823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 xml:space="preserve">ОК 05.- Осуществлять устную  и письменную коммунникацию на государственном языке </w:t>
            </w: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От возможных обвинений в адрес врача после проведенного лечения избавляет: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Запись полного анамнеза.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Запись обращений к специалистам.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Запись предписаний.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Тщательная запись выполненных манипуляций.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Д) Родственники врача.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Документ, гарантирующий получение бесплатной медицинской помощи: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Паспорт.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Страховой полис.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Медицинская карта амбулаторного больного.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Статистический талон.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Стандартная форма документа, подтверждающая согласие, либо несогласие пациента с медицинским назначением: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Обязательна.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 предусмотрена.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Применяется для некоторых видов медицинского вмешательства.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Ответственность за сохранение врачебной тайны несёт: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Медсестра.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Зубной врач.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Пациент.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Родственники пациента.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Работодатель.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Выберите ключевые компоненты индивидуальной программы профилактики кариеса при высоком кариес-риске: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Оценка факторов риска и мотивационное консультирование.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Снижение частоты сахаров и ночных приёмов пищи.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Подбор фторсодержащей пасты / дополнительных местных фторсредств по показаниям.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Отказ от межзубной гигиены, чтобы «не травмировать десну».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6.Установите соответствие между индексом и тем, что он оценивает.</w:t>
            </w:r>
          </w:p>
          <w:tbl>
            <w:tblPr>
              <w:tblW w:w="8054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27"/>
              <w:gridCol w:w="4027"/>
            </w:tblGrid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Индекс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2D2CE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КПУ (DMFT)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А.Интенсивность кариеса</w:t>
                  </w: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OHI-S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Б.Гигиена ( налет/камень)</w:t>
                  </w: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PMA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В.Воспаление десен по зонам</w:t>
                  </w: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CPI/CPITN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Г.Скрининг состояния пародонта и потребностей в лечении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1-А; 2-Б; 3-В;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Установите соответствие между этапом профессиональной гигиены и его содержанием.</w:t>
            </w:r>
          </w:p>
          <w:tbl>
            <w:tblPr>
              <w:tblW w:w="11798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39"/>
              <w:gridCol w:w="7759"/>
            </w:tblGrid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 Диагностический/мотивационный этап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А. Индексы, индикация, обучение и планирование</w:t>
                  </w:r>
                </w:p>
              </w:tc>
            </w:tr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 Снятие отложений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Б. Ультразвук/ручной скейлинг</w:t>
                  </w:r>
                </w:p>
              </w:tc>
            </w:tr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 Полировка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В. Пасты/резинки/щётки, сглаживание поверхности</w:t>
                  </w:r>
                </w:p>
              </w:tc>
            </w:tr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 Финишная профилактика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Г. Профилактика, фторирование, рекомендации, контроль качества.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1-А; 2-Б; 3-В;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Последовательности этапов реминерализирующей терапии по методике Боровского-Леуса: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Изолировать поверхность зуба от слюны.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Удалить зубной налет (механическим или физическим способом).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Высушить поверхность зуба струей воздуха.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участка деминерализации эмали 2% раствором фтористого натрия.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Аппликация участка деминерализации эмали 10% раствором глюконата кальция в течение 15-20 минут.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А, В, Д, 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Укажите в правильной последовательности этапы покрытия зубов фторлаком: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 помощи ватного шарика, кисточки, шпателя нанести фторлак на поверхность зуба.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Изолировать поверхность зуба от слюны, высушить.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Удалить зубной налет.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Подсушить поверхность зуба с нанесенным фторлаком струей теплого воздуха в течение 3-5 минут.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Б, А, Г</w:t>
            </w:r>
          </w:p>
        </w:tc>
      </w:tr>
      <w:tr w:rsidR="002D2CE1">
        <w:trPr>
          <w:trHeight w:val="156"/>
        </w:trPr>
        <w:tc>
          <w:tcPr>
            <w:tcW w:w="3823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</w:t>
            </w: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работе с пациентом из другой этнокультурной среды гигиенист стоматологический проявляет гражданско-патриотическую позицию, если: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А) отказывается оказывать помощь из-за языкового барьера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Б) проявляет уважение к культурным особенностям пациента, использует доступные способы комм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никации для обеспечения качественной профилактической помощи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В) рекомендует пациенту обратиться в клинику его национальности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Г) ускоряет процедуру, чтобы минимизировать контакт с пациентом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 Б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Осознанное поведение гигиениста стоматологического в условиях чрезвычайной ситуации (пожар в медицинской организации) проявляется в: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А) немедленном покидании помещения без информирования пациентов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Б) выполнении своих обязанностей по эвакуации пациентов в соответствии с планом действий при ЧС, при этом соблюдая собственную безопасность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В) ожидании указаний администрации, не предпринимая самостоятельных действий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Г) сборе личных вещей перед эвакуацией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 Б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Гигиенист стоматологический демонстрирует гражданско-патриотическую позицию при выполн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нии профессиональных обязанностей, если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Соблюдает санитарно-эпидемиологические требования при утилизации отходов класса Б для защ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ты окружающей среды.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Участвует в профилактических выездных акциях по оказанию помощи жителям отдалённых районов региона.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Отказывается работать с пациентами, имеющими ВИЧ-статус.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Использует отечественные материалы и оборудование российского производства при наличии кл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нически равноценных аналогов.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Распространяет недостоверную информацию о вакцинации в социальных сетях.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Установите соответствие между ситуацией в профессиональной деятельности гигиениста стоматол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гического и проявлением гражданско-патриотической позиции/осознанного поведения:</w:t>
            </w:r>
          </w:p>
          <w:tbl>
            <w:tblPr>
              <w:tblW w:w="123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4"/>
              <w:gridCol w:w="7668"/>
            </w:tblGrid>
            <w:tr w:rsidR="002D2CE1">
              <w:trPr>
                <w:tblHeader/>
                <w:tblCellSpacing w:w="15" w:type="dxa"/>
              </w:trPr>
              <w:tc>
                <w:tcPr>
                  <w:tcW w:w="46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7623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Проявление позиции/поведения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6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Пациент отказывается от рекомендова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ной процедуры фторирования фиссур у 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бёнка по религиозным убеждениям</w:t>
                  </w:r>
                </w:p>
              </w:tc>
              <w:tc>
                <w:tcPr>
                  <w:tcW w:w="7623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Экологическая ответственность как элемент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гражданской позиции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6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Гигиенист обнаруживает нарушение 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вил утилизации ртутьсодержащих отходов в кабинете</w:t>
                  </w:r>
                </w:p>
              </w:tc>
              <w:tc>
                <w:tcPr>
                  <w:tcW w:w="7623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Уважение прав пациента при сохранении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информационной поддержки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6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В регионе объявлено о проведении Вс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российского дня здоровья полости рта</w:t>
                  </w:r>
                </w:p>
              </w:tc>
              <w:tc>
                <w:tcPr>
                  <w:tcW w:w="7623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Активная гражданская позиция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через участие в общественно значимых мероприятиях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6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Гигиенист получает информацию о деф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ците импортных средств для профгигиены</w:t>
                  </w:r>
                </w:p>
              </w:tc>
              <w:tc>
                <w:tcPr>
                  <w:tcW w:w="7623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Профессиональная ответственность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 инициативность в решении организационных проблем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1-Б, 2-А, 3-В, 4-Г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Расположите в логической последовательности действия гигиениста стоматологического, демо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стрирующего осознанное поведение при выявлении коллегой грубого нарушения санитарных норм (обработка инструментария):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Фиксация факта нарушения в журнале учёта дезинфекционных мероприятий.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Обращение к непосредственному руководителю с изложением ситуации и предложениями по предотвращению подобных нарушений.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Оценка потенциальных рисков для пациентов и персонала.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Проведение внепланового инструктажа для персонала по правилам обработки инструментария (при поручении руководства).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Б, Г</w:t>
            </w:r>
          </w:p>
        </w:tc>
      </w:tr>
      <w:tr w:rsidR="002D2CE1">
        <w:trPr>
          <w:trHeight w:val="156"/>
        </w:trPr>
        <w:tc>
          <w:tcPr>
            <w:tcW w:w="3823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>
              <w:lastRenderedPageBreak/>
              <w:t>действовать в чрезвычайных ситуациях</w:t>
            </w: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Отходы, образующиеся при удалении зубных отложений с использованием порошковой системы Air Flow (содержащие абразивные частицы и слюну), подлежат классификации и утилизации как: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Отходы класса А (эпидемиологически безопасные).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Отходы класса Б (эпидемиологически опасные).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Отходы класса В (особо эпидемиологически опасные).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Отходы класса Г.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Для минимизации негативного воздействия на окружающую среду при работе со стоматологическ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 материалами гигиенист стоматологический должен: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Собирать амальгамные отходы и слюну после обработки амальгамных пломб в специальный амал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гамосепаратор.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Сливать остатки фторсодержащих гелей для аппликаций в общую канализацию после разбавления водой.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Использовать одноразовые материалы только при наличии клинических показаний, отдавая предп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чтение стерилизуемым многоразовым инструментам там, где это допустимо.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Утилизировать одноразовые маски и перчатки в контейнер жёлтого цвета для отходов класса Б.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Хранить просроченные химические реагенты для профилактических процедур в общем шкафу до решения вопроса об утилизации.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 мероприятиям по энергосбережению в стоматологическом кабинете профилактики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Отключение света в кабинете при отсутствии пациента более 10 минут.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Использование светодиодных ламп в стоматологических установках и общем освещении.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Установка датчиков движения для автоматического отключения освещения в подсобных помещен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Оставление включённым стерилизатора на ночь для ускорения утренней подготовки инструментов.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Применение энергосберегающих режимов на ультразвуковых скалерах при работе с минимальными отложениями.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Установите соответствие между видом отходов, образующихся в работе гигиениста стоматологич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ского, и правилами их утилизации:</w:t>
            </w:r>
          </w:p>
          <w:tbl>
            <w:tblPr>
              <w:tblW w:w="123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1"/>
              <w:gridCol w:w="8631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6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Вид отходов</w:t>
                  </w:r>
                </w:p>
              </w:tc>
              <w:tc>
                <w:tcPr>
                  <w:tcW w:w="85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Правила утилизации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Использованные одноразовые салфетки после обработки рук 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циента</w:t>
                  </w:r>
                </w:p>
              </w:tc>
              <w:tc>
                <w:tcPr>
                  <w:tcW w:w="85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Сбор в контейнер красного цвета с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маркировкой «Отходы класса Б», последующая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дезинфекция и утилизация методом термической обработки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Амальгамные опилки и слюна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после полировки амальгамных пломб</w:t>
                  </w:r>
                </w:p>
              </w:tc>
              <w:tc>
                <w:tcPr>
                  <w:tcW w:w="85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Б. Сбор в амальгамосепаратор, передача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специализированной организации для демеркуризации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Просроченные флаконы с ант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септиками (хлоргексидин)</w:t>
                  </w:r>
                </w:p>
              </w:tc>
              <w:tc>
                <w:tcPr>
                  <w:tcW w:w="85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Передача в пункт приёма опасных отходов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или специализированной организации по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утилизации химических отходов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Целые одноразовые стаканчики для полоскания, не контактир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вавшие с пациентом</w:t>
                  </w:r>
                </w:p>
              </w:tc>
              <w:tc>
                <w:tcPr>
                  <w:tcW w:w="858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Утилизация как коммунальные отходы (класс А)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после удаления индивидуальной упаковки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1-А, 2-Б, 3-В, 4-Г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Расположите в правильной последовательности действия гигиениста стоматологического при подг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товке кабинета к работе с точки зрения ресурсосбережения и экологической безопасности: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Включение стоматологической установки и светильников непосредственно перед приёмом первого пациента.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Проверка исправности амальгамосепаратора и системы сбора отходов класса Б.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Планирование объёма одноразовых материалов на основе графика приёма пациентов для минимиз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ции перерасхода.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Отключение неиспользуемого оборудования (стерилизатора в режиме ожидания, зарядных устройств) в конце рабочего дня.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Б, А, Г</w:t>
            </w:r>
          </w:p>
        </w:tc>
      </w:tr>
      <w:tr w:rsidR="002D2CE1">
        <w:trPr>
          <w:trHeight w:val="156"/>
        </w:trPr>
        <w:tc>
          <w:tcPr>
            <w:tcW w:w="3823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OK 08. Использовать средства физической культуры для сохранения и укрепления здоровья в процессе профессиональной деятельности</w:t>
            </w: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Основной фактор риска развития профессиональных заболеваний у гигиениста стоматологического, связанный с нарушением осанки и статическим напряжением мышц спины, обусловлен: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Недостаточной освещённостью рабочего места.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Продолжительным пребыванием в нефизиологичной вынужденной позе при выполнении процедур профессиональной гигиены.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Использованием устаревшего стоматологического оборудования.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Недостаточной квалификацией специалиста.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Для профилактики синдрома запястного канала (туннельного синдрома) у гигиениста стоматолог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ческого наиболее эффективным средством физической культуры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Ежедневное выполнение специальных упражнений для кистей рук и пальцев в микропаузах между пациентами.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Увеличение продолжительности ежегодного отпуска.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Применение только ультразвуковых инструментов вместо ручных кюрет.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Ношение ортопедических стелек в течение рабочего дня.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 течение рабочего дня гигиенист стоматологический может использовать следующие средства 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зической культуры для профилактики утомления зрительного анализатора (выберите все верные вар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Выполнение упражнений по методу «20-20-20» (каждые 20 минут смотреть на объект на расстоянии 6 метров в течение 20 секунд).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Использование антибликового покрытия на очках при работе с лупой.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Проведение гимнастики для глаз в микропаузах (вращение глазными яблоками, фокусировка на близких и дальних объектах).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Увеличение яркости светильника стоматологической установки до максимального значения.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Применение увлажняющих капель для глаз по рекомендации офтальмолога.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Для профилактики венозного застоя в нижних конечностях при продолжительной работе в полож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нии сидя гигиенист стоматологический должен: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Использовать антикомпрессионные чулки 1 класса компрессии.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Выполнять в микропаузах упражнения «велосипед», сгибание-разгибание стоп.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Устанавливать подставку для ног под углом 15–20° для улучшения венозного оттока.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Полностью исключить из рациона соль и жидкость в рабочие дни.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Каждые 60 минут вставать и совершать короткую ходьбу по кабинету или коридору.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профессиональной нагрузкой гигиениста стоматологического и 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комендуемыми средствами физической культуры:</w:t>
            </w:r>
          </w:p>
          <w:tbl>
            <w:tblPr>
              <w:tblW w:w="1207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0"/>
              <w:gridCol w:w="8339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69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Вид профессиональной нагрузки</w:t>
                  </w:r>
                </w:p>
              </w:tc>
              <w:tc>
                <w:tcPr>
                  <w:tcW w:w="829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Средства физической культуры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9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Статическое напряжение мышц шеи и плечевого пояса</w:t>
                  </w:r>
                </w:p>
              </w:tc>
              <w:tc>
                <w:tcPr>
                  <w:tcW w:w="829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Упражнения на растяжку икроножных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мышц, перекаты с пятки на носок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9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Монотонная работа кистями рук с микродвижениями</w:t>
                  </w:r>
                </w:p>
              </w:tc>
              <w:tc>
                <w:tcPr>
                  <w:tcW w:w="829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Изометрические упражнения для мышц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спины, прогибы в грудном отделе позвоночника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9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Длительное сидение с фиксацией ног</w:t>
                  </w:r>
                </w:p>
              </w:tc>
              <w:tc>
                <w:tcPr>
                  <w:tcW w:w="829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Вращения кистями, «сжимание-разжимание» пальцев,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упражнения с эспандером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69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Нагрузка на поясничный отдел позвоночника</w:t>
                  </w:r>
                </w:p>
              </w:tc>
              <w:tc>
                <w:tcPr>
                  <w:tcW w:w="829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Медленные вращения головой, наклоны головы в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стороны с сопротивлением ладонью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1-Г, 2-В, 3-А, 4-Б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Расположите в правильной последовательности действия гигиениста стоматологического по орган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зации режима труда и отдыха с использованием средств физической культуры в течение рабочего дня: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Выполнение комплекса упражнений для кистей рук и плечевого пояса в 15-минутную официальную паузу.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разминки шеи и спины в течение 2–3 минут после каждого 4-го пациента (микропауза).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Выполнение упражнений для глаз по методу «20-20-20» каждые 45 минут работы.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Планирование графика приёма пациентов с учётом чередования сложных и простых процедур для снижения монотонной нагрузки.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В, Б, А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Учетным.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Юридическим.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Диагностическим.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Отчетным.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Стандартная форма документа, подтверждающая согласие, либо несогласие пациента: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Обязательна.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 медицинским назначением.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Применяется для некоторых видов медицинского вмешательства.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предусмотрена.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Диагноз и все последующие разделы медицинской карты стоматологического больного (ФОРМА №043/У) заполняется: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Медсестрой.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Регистратором.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Лечащим врачом.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медицинской документации для контроля качества обработки стоматологических инструментов относится журнал: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Предстерилизационной обработки.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воздушной стерилизации.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Генеральной уборки.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Журнал работы скейлеров.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показателям, фиксируемым в карте стоматологического статуса, относятся: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КПУ/кп.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Индексы гигиены (например, OHI-S).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Пародонтальные индексы (по показаниям).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Группа крови пациента как обязательный показатель стоматологического статуса.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Активными методами стоматологического просвещения являются: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Издание рекламных буклетов средств гигиены полости рта.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выставок средств гигиены полости рта.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Публикации в журналах.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Контролируемая чистка зубов.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В, Е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7.Установите соответствие между типом профилактики и примером мероприятия.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986"/>
              <w:gridCol w:w="4986"/>
            </w:tblGrid>
            <w:tr w:rsidR="002D2CE1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Первичная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Раннее выявление начального кариеса и реминерализующая терапия</w:t>
                  </w:r>
                </w:p>
              </w:tc>
            </w:tr>
            <w:tr w:rsidR="002D2CE1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Вторичная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Обучение гигиене, применение фторпаст у здоровых лиц</w:t>
                  </w:r>
                </w:p>
              </w:tc>
            </w:tr>
            <w:tr w:rsidR="002D2CE1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Третичная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Реабилитация и поддерживающая терапия при осложнениях/последствиях заболеваний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1-Б; 2-А; 3-В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8.Установите соответствие между материалом и его клиническим преимуществом в профилактике</w:t>
            </w:r>
          </w:p>
          <w:tbl>
            <w:tblPr>
              <w:tblW w:w="11657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45"/>
              <w:gridCol w:w="7612"/>
            </w:tblGrid>
            <w:tr w:rsidR="002D2CE1">
              <w:trPr>
                <w:trHeight w:val="62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Стеклоиономер (в т.ч. для вр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менной герметизации)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Выраженная адгезия и долговечность при хорошей изоляции</w:t>
                  </w:r>
                </w:p>
              </w:tc>
            </w:tr>
            <w:tr w:rsidR="002D2CE1">
              <w:trPr>
                <w:trHeight w:val="326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Смоляной герметик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Более толерантен к влаге, выделяет фтор</w:t>
                  </w:r>
                </w:p>
              </w:tc>
            </w:tr>
            <w:tr w:rsidR="002D2CE1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Фторлак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Длительная локальная доставка фтора на эмаль</w:t>
                  </w:r>
                </w:p>
              </w:tc>
            </w:tr>
            <w:tr w:rsidR="002D2CE1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Реминерализующий Ca/P 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плекс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Г. Поддержка реминерализации при начальных поражениях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1-Б; 2-А; 3-В;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31"/>
              <w:gridCol w:w="5013"/>
              <w:gridCol w:w="687"/>
              <w:gridCol w:w="3752"/>
            </w:tblGrid>
            <w:tr w:rsidR="002D2CE1">
              <w:tc>
                <w:tcPr>
                  <w:tcW w:w="769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9. .Проведите сопоставление характеристик этапов стерилизации стоматологического инструментария с названием этапов стерилизации.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Удаление или уничтожение живых возбудит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А; 2 - Б; 3 - В; 4 - 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Установите правильную последовательность проведения стоматологического обследования пац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ента: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Осмотр собственно полости рта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Осмотр преддверия полости рта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Сбор анамнеза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Внешний осмотр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Выяснение жалоб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Заполнение зубной формулы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Д, В, Г, Б, А, Е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правильную последовательность этапов удаления зубных отложений: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Удаление зубного камня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Аппликация реминерализующим раствором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Антисептическая обработка десен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Полирование поверхностей зубов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Г, Б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1.1.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методы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матологического обследования пациента в соответствии с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ствующими порядками оказания медицинской помощи, клинич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скими рекомендациями, с учетом стандартов медицинской помощи при различных стоматологических заболеваниях.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Контрольная карта диспансерного наблюдения больного (Ф №030/У) при проведении диспансериз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населения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Учетным.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Юридическим.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Диагностическим.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Отчетным.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Индекс, применяемый для выявления кариесогенной ситуации: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Федорова-Володкиной.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Грина-Вермильона.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РНР.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КПУ.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ТЭР-тест.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 первичном осмотре пациента гигиенист стоматологический определяет индекс Грина-Вермильона для оценки: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Степени воспаления десны по шкале РМА.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Количества и качества зубных отложений на вестибулярных поверхностях зубов 16, 21, 24, 36, 41, 44.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Глубины зондирования пародонтальных карманов в шести точках вокруг каждого зуба.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Наличия кровоточивости десны при зондировании.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Для выявления начального кариеса в стадии пятна на контактных поверхностях зубов гигиенист стоматологический в рамках профилактического осмотра должен использовать: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визуальный осмотр при естественном освещении.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Зондирование контактных поверхностей острым концом зонда.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Осмотр с применением стоматологического зеркала и зонда при хорошем освещении, при подозр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нии — направление на прицельную рентгенографию.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Окрашивание полости рта раствором метиленового синего.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 проведении пародонтального скрининга гигиенист стоматологический в обязательном порядке выполняет следующие действия: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Пальпацию поднижнечелюстных и околоушных лимфоузлов.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Зондирование глубины десневой борозды/пародонтального кармана на всех зубах в 6 точках с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пользованием пародонтального зонда с силой 0,2–0,25 Н.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Оценку кровоточивости десны при зондировании по индексу Сильнеса-Лёе.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Измерение подвижности зубов по шкале 0–3 степени.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Определение индекса Рамфьордана.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 сборе соматического анамнеза перед проведением профессиональной гигиены полости рта гиг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енист стоматологический должен выявить противопоказания, к которым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Декомпенсированный сахарный диабет.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Острый герпетический стоматит.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Беременность сроком 20 недель.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Приём антикоагулянтов (варфарин) без консультации с лечащим врачом.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Артериальная гипертензия 1 степени в стадии компенсации.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Установите соответствие между методом стоматологического обследования и его диагностической целью: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8890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обследования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Диагностическая цель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Визуальный осмотр с использ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ванием зеркала и хорошего осв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щения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А. Определение глубины пародонтального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кармана и наличия субдесневого зубного камня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Зондирование пародонтальным зондом с силой 0,2 Н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Б. Выявление пигментированных зубных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отложений и начальных признаков деминерализации эмали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Определение индекса Фёдорова-Володкиной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В. Оценка эффективности индивидуальной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гигиены полости рта у детей по площади окрашенного налёта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Пальпация регионарных лимф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узлов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Г. Выявление признаков воспаления, увеличения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или болезненности лимфатических узлов как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маркера инфекционного процесса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1-Б, 2-А, 3-В, 4-Г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Расположите в правильной последовательности этапы первичного стоматологического обследования пациента гигиенистом стоматологическим перед проведением профилактических мероприятий: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Осмотр слизистой оболочки полости рта, языка, нёба на предмет патологических изменений.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Сбор жалоб и анамнеза жизни/заболевания, выявление противопоказаний.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 индексов гигиены полости рта (ОHI-S по Грину-Вермильону).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Пальпация регионарных лимфоузлов и мягких тканей челюстно-лицевой области.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Зондирование пародонтальных карманов и оценка состояния пародонта.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Г, А, Д, В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1.2. Выявлять факторы риска возникновения стоматологических заболеваний.</w:t>
            </w:r>
          </w:p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Пальпации.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Факторы риска возникновения зубочелюстных аномалий у детей: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Ретенция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Флюороз.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Гипоплазия.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У пациента 50 лет, страдающего сахарным диабетом II типа, гигиенист выявил генерализованный пародонтит средней степени тяжести. Какая из перечисленных причин отражает выявленный фактор риска?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Возраст.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Курение.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Устойчивость к антибиотикам.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Способность вызывать дисбактериоз.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Основным местным фактором риска возникновения катарального гингивита является: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Наследственность.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Наличие микробного налета.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Вредные привычки.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Подвижность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Наличие эндокринной патологии.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Факторы возникновения эрозии эмали: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Употребление кислых продуктов.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Усиленная чистка зубов жесткой зубной щеткой.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Уменьшение количества фтора в питьевой воде.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Обнажение шеек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Работа в кислотных цехах.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Д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Местные факторы, обусловливающие возникновение кариеса зубов: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Неполноценная диета.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Содержание фтора в питьевой воде.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Гигиена полости рта.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Кариесрезистентность.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Микроорганизмы зубного налета.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Углеводные пищевые остатки.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Состав и свойства ротовой жидкости.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Д, Е, Ж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К факторам, способствующим скоплению мягкого зубного налета,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Плохая гигиена полости рта.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Избыточное потребление углеводов.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ортодонтических конструкций.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Отсутствие контактного пункта между зубами.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Употребление твердой пищи.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Низкое содержание фторида в питьевой воде.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факторами риска и профилактическими мероприятиями.</w:t>
            </w:r>
          </w:p>
          <w:tbl>
            <w:tblPr>
              <w:tblW w:w="126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9354"/>
            </w:tblGrid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Фактор риска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Рекомендуемое профилактическое мероприятие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1.Курение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Герметизация фиссур, регулярная профессиональная гигиена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Употребление сладких г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зированных напитков</w:t>
                  </w:r>
                </w:p>
                <w:p w:rsidR="002D2CE1" w:rsidRDefault="002D2CE1">
                  <w:pPr>
                    <w:tabs>
                      <w:tab w:val="left" w:pos="1164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Использование увлажняющих средств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для полости рта, жевание резинки без сахара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3.Скученность зубов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Отказ от привычки, антитабачное консультирование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4.Ксеростомия (сухость во рту)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Г) Использование ирригатора, специальных ёршиков,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усиление гигиены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5.Беременность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Коррекция диеты, полоскание рта после приема пищи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6.Ношение ортодонтических конструкций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1-В; 2-Д; 3-А; 4-Б; 6-Г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 Установите соответствие между средствами гигиены полости рта и их назначением.</w:t>
            </w:r>
          </w:p>
          <w:tbl>
            <w:tblPr>
              <w:tblW w:w="10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7227"/>
            </w:tblGrid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Средство гигиены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Основное назначение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1.Зубная нить (флосс)</w:t>
                  </w:r>
                </w:p>
                <w:p w:rsidR="002D2CE1" w:rsidRDefault="002D2CE1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Удаление налета с труднодоступных поверхностей зубов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2.Ирригатор</w:t>
                  </w:r>
                </w:p>
                <w:p w:rsidR="002D2CE1" w:rsidRDefault="002D2CE1">
                  <w:pPr>
                    <w:tabs>
                      <w:tab w:val="left" w:pos="1518"/>
                    </w:tabs>
                    <w:spacing w:after="0" w:line="278" w:lineRule="auto"/>
                    <w:ind w:left="720"/>
                    <w:contextualSpacing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Очистка широких межзубных промежутков, пространств под м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стовидными протезами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3.Ёршик стоматологический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бактериального налета с поверхности языка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Скребок для языка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Уменьшение воспаления десен, антисептическая обработка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Ополаскиватель противово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палительный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Гидромассаж десен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6.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Зубочистка деревянная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1-А; 2-Д; 3-Б; 4-В; 5-Г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правильную логическую последовательность действий для системного сбора и анализа информации.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Анализ объективных данных осмотра: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Сбор жалоб и общего анамнеза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Формулировка выявленных факторов риска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Г. Сбор стоматологического анамнеза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Проведение осмотра и индексов: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Д, А, В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PMA.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PHP.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CPI.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OHI-S.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Основная функция гигиениста стоматологического при проведении эпидемиологического стоматологического обследования заключается в: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Проведении осмотра населения.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Проведении профилактических мероприятий.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проведении эпидемиологического стоматологического обследования населения по методике ВОЗ используются набор инструментов: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Зеркало, стоматологический зонд, пинцет.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Зеркало, пародонтальный зонд, пинцет.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Стоматологический зонд, пинцет, экскаватор.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Зеркало, стоматологический зонд, пародонтальный зонд.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проведении эпидемиологического стоматологического обследования по методике ВОЗ используется зонд: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Стоматологический.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Пародонтальный.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Штыковидный.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Зонд не используется.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Медицинская карта стоматологического больного.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Карта для оценки стоматологического статуса (ВОЗ).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История болезни пациента.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Специальной документации не существует.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регистрации данных эпидемиологического обследования по критериям ВОЗ гигиенист отметил у 35-летнего пациента наличие наддесневого зубного камня, а глубина зондирования не превысила 3 мм. Какой код по индексу CPI (Community Periodontal Index) должен быть присвоен данному секстанту?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Код 0 (здоров).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Код 1 (кровоточивость после зондирования).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Код 2 (зубной камень или другие ретенционные факторы).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Код 3 (пародонтальный карман 4-5 мм).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Код 4 (пародонтальный карман 6 мм и более).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Гигиенист проводит эпидемиологическое обследование детей 6 лет для оценки интенсивности кариеса временных зубов. Какой индекс необходимо зарегистрировать?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КПУ+кп.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OHI-S.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Индекс эффективности гигиены.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Для корректной регистрации данных эпидемиологического обследования по методу ВОЗ гигиенист должен строго соблюдать ключевые правила отбора зубов и секстантов для индекса CPI: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Обследовать абсолютно все зубы у каждого.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Обследовать только индексные зубы (например, 16, 11, 26, 36, 31, 46 для взрослых).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В каждом из 6 секстантов обследовать только один, наиболее пораженный зуб (или индексный, если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он присутствует).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Обследовать только передние зубы.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Пропускать секстант, если в нем отсутствуют индексные зубы и нет альтернативных для осмотра.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При составлении сводного отчета по результатам эпидемиологического обследования населения, помимо таблиц с числовыми значениями индексов, необходимы ключевые разделы, позволяющие интерпретировать данные: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Список всех обследованных.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Графическое представление данных (диаграммы, графики распространенности и интенсивности заболеваний).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Аналитическое заключение с выводами о уровне стоматологического здоровья группы и основных выявленных проблемах.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Фотографии самых пораженных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Рекомендации по лечению для каждого обследованного.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этапами профессиональной гигиены полости рта и средствами.</w:t>
            </w:r>
          </w:p>
          <w:tbl>
            <w:tblPr>
              <w:tblW w:w="13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4"/>
              <w:gridCol w:w="8078"/>
            </w:tblGrid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Этап профессиональной гигиены 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Ультразвуковое удаление наддесневого зубного камня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Скалер ультразвуковой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Air Flow (пескоструйная обработка)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Аппарат Air Flow с порошком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В) Профилактическая паста,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резиновые чашечки и щетки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Растворы кальция и фосфатов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гигиены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1-А; 2-Б; 3-В; 4-Д; 5-Г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Гигиенист организует и проводит эпидемиологическое стоматологическое обследование группы детей 12 лет в школе для регистрации данных о распространенности и интенсивности кариеса. Устан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вите правильную последовательность его действий.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А. Статистическая обработка: Рассчитать для всей группы средние значения индекса КПУ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Б. Кодирование и первичная регистрация: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В. Подготовка инструментов и документации: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Непосредственное обследование: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Планирование и согласование: Определить цели обследования, получить информированное согласие от родителей.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Д, В, Г, Б, А 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0914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widowControl w:val="0"/>
              <w:spacing w:after="0" w:line="240" w:lineRule="auto"/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Для дифференциальной диагностики очаговой деминерализации эмали с некариозными поражени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ми твердых тканей зуба наиболее информативным является: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Визуальный осмотр.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Зондирование.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Окрашивание эмали раствором метиленового синего.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ЭОД.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D2CE1" w:rsidRDefault="002D2CE1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Наиболее информативным методом диагностики переломов челюстей является: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Электроодонтодиагностика.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Электромиография.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Рентгенография.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Пальпация.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D2CE1" w:rsidRDefault="002D2CE1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ский вывод для планирования работы является наиболее рациональным?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Закрывать кабинет на летний период.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Считать эти данные случайными и не учитывать.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Увеличивать количество рабочих смен летом.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Делать выводы только на основе месячных данных.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D2CE1" w:rsidRDefault="002D2CE1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Калибровка специалистов, участвующих в эпидемиологическом стоматологическом обследовании проводится в период: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Подготовительный.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Обследования.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Анализа результатов.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 всех этапах обследования.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D2CE1" w:rsidRDefault="002D2CE1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Для обоснования необходимости расширения кабинета профилактики в поликлинике гигиенист 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товит аналитическую справку. Какие медико-статистические данные будут весомыми и убедительн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ми?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Личные впечатления гигиениста от работы.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Динамика роста числа пациентов, посетивших кабинет профилактики, за последние 3 года (график или таблица).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Результаты эпидемиологического обследования населения прикреплённого района, показывающие высокую распространённость заболеваний, которые можно предотвратить (например, % детей с ги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гивитом).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Список желаемого оборудования.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Стоимость аренды соседнего кабинета.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</w:t>
            </w:r>
          </w:p>
          <w:p w:rsidR="002D2CE1" w:rsidRDefault="002D2CE1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Какие показатели необходимо сравнить, чтобы оценить изменение информированности населения по основам профилактики заболеваний полости рта?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Количество израсходованных паст и щёток.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Результаты анкетирования (опросников) на знание основ профилактики до и после цикла 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ций/бесед.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Количество правильных ответов на ключевые вопросы (например, о частоте чистки зубов, роли фтора) в начале и в конце мероприятия.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Средний индекс КПУ у участников акции.</w:t>
            </w:r>
          </w:p>
          <w:p w:rsidR="002D2CE1" w:rsidRDefault="005A434F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Количество проведённых уроков.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7.Сопоставьте ключевые возрастные группы и уровеннь стоматологической заболеваемости в данном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возрасте.</w:t>
            </w:r>
          </w:p>
          <w:tbl>
            <w:tblPr>
              <w:tblW w:w="4806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045"/>
              <w:gridCol w:w="4466"/>
              <w:gridCol w:w="711"/>
              <w:gridCol w:w="4061"/>
            </w:tblGrid>
            <w:tr w:rsidR="002D2CE1">
              <w:tc>
                <w:tcPr>
                  <w:tcW w:w="78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42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Уровень интенсивности кариеса пост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янных зубов</w:t>
                  </w:r>
                </w:p>
              </w:tc>
              <w:tc>
                <w:tcPr>
                  <w:tcW w:w="53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039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12 лет</w:t>
                  </w:r>
                </w:p>
              </w:tc>
            </w:tr>
            <w:tr w:rsidR="002D2CE1">
              <w:tc>
                <w:tcPr>
                  <w:tcW w:w="78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42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Уровень интенсивности кариеса време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ных зубов</w:t>
                  </w:r>
                </w:p>
              </w:tc>
              <w:tc>
                <w:tcPr>
                  <w:tcW w:w="53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039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5-6 лет</w:t>
                  </w:r>
                </w:p>
              </w:tc>
            </w:tr>
            <w:tr w:rsidR="002D2CE1">
              <w:tc>
                <w:tcPr>
                  <w:tcW w:w="78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42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Оценка состояния тканей пародонта</w:t>
                  </w:r>
                </w:p>
              </w:tc>
              <w:tc>
                <w:tcPr>
                  <w:tcW w:w="53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039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15 лет</w:t>
                  </w:r>
                </w:p>
              </w:tc>
            </w:tr>
          </w:tbl>
          <w:p w:rsidR="002D2CE1" w:rsidRDefault="005A434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 1-А,2-Б,3-В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  <w:p w:rsidR="002D2CE1" w:rsidRDefault="005A434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Соотнесите значения индекса РНР с уровнем гигиены полости рта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4168"/>
              <w:gridCol w:w="680"/>
              <w:gridCol w:w="4179"/>
            </w:tblGrid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Отличный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Неудовлетворительный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более 1,7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Хороший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0,1-0,6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Удовлетворительный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0,7-1,6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1-А,2-Б,3-В,4-Г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Гигиенисту поручено проанализировать медико-статистическую информацию для оценки эффекти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ности годовой программы профилактики кариеса у школьников 7-х классов и подготовить отчёт. Уст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новите правильную последовательность его действий.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Интерпретация и выводы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Сбор исходных данных: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Подготовка наглядного отчёта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Сбор итоговых данных: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Сравнительный анализ и расчёты: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Г, Д, А, В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2.1. – составлять индивид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альный план лечебных и проф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лактических мероприятий, направленных на предупреждение возникновения стоматологических заболеваний, в соответствии с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действующими порядками оказ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медицинской помощи, клин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ческими рекомендациями, с уч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том стандартов медицинской 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мощи при стоматологических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болеваниях;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Гигиеническое состояние полости рта у взрослых пациентов определяют с помощью индекса: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РМА.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Федорова-Володкиной.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CPITN.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Источником минералов для наддесневого зубного камня преимущественно является: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Слюна.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Десневая жидкость.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Сыворотка крови.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Лимфа.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Эмаль.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Подвижность зубов определяют с помощью инструмента: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Углового зонда.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Экскаватора.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ультразвуковым инструментам относятся: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Магнитострикционные.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Пьезоэлектрические.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Воздушные.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Порошкоструйные.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Угловые.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Турбинные.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Показания к реминерализирующей терапии: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Гиперестезия.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Кариес в стадии белого пятна.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 кариеса зубов.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 проведении процедуры отбеливания.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Гиперемия пульпы.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Е) Полный вывих зуба.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7. Установите соответствие между факторами риска и профилактическими мероприятиями.</w:t>
            </w:r>
          </w:p>
          <w:tbl>
            <w:tblPr>
              <w:tblW w:w="11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8514"/>
            </w:tblGrid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Фактор риска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Рекомендуемое профилактическое мероприятие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1.Курение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Герметизация фиссур, регулярная профессиональная гигиена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Употребление сладких газ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рованных напитков</w:t>
                  </w:r>
                </w:p>
                <w:p w:rsidR="002D2CE1" w:rsidRDefault="002D2CE1">
                  <w:pPr>
                    <w:tabs>
                      <w:tab w:val="left" w:pos="1164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Использование увлажняющих средств для полости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рта, жевание резинки без сахара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3.Скученность зубов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Отказ от привычки, антитабачное консультирование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4.Ксеростомия (сухость во рту)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Г) Использование ирригатора, специальных ёршиков,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усиление гигиены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5.Беременность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Коррекция диеты, полоскание рта после приема пищи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6.Ношение ортодонтических конструкций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0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1-В; 2-Д; 3-А; 4-Б; 6-Г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 Установите правильную последовательность удаления наддесневых и поддесневых зубных отлож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ний: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А) Аппликация раствором с реминерализирующими свойствами.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Б) Антисептическая обработка полости рта.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В) Полирование поверхностей зубов.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Г) Удаление минерализованных зубных отложений.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Ключ: Б, Г, В, А</w:t>
            </w:r>
          </w:p>
          <w:p w:rsidR="002D2CE1" w:rsidRDefault="002D2CE1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 Укажите правильную последовательность удаления минерализованных зубных отложений: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А) Полирование поверхностей зубов.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Б) Удаление зубного камня.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В) Аппликация реминерализующим раствором.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Г) Антисептическая обработка десен.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Ключ: Г, Б, А, В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ских мероприятий по уходу за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лостью рта</w:t>
            </w: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Зондирования.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Зубное отложение, располагающееся под маргинальной десной, невидимое при визуальном осмотре, плотное и твердое, темно-коричневого или зелено-черного цвета, плотно прикрепленное к поверхности зуба — это: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Кутикула.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Пелликула.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Зубной налет.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Поддесневой зубной камень.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Наддесневой зубной камень.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Наиболее часто наддесневой зубной камень локализуется в области: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гигиеническим индексам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Фёдорова-Володкиной.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Задачи гигиенического воспитания: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Написание срезовых контрольных работ.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Основные компоненты зубных паст.</w:t>
            </w:r>
          </w:p>
          <w:tbl>
            <w:tblPr>
              <w:tblW w:w="12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8514"/>
            </w:tblGrid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Абразивные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обладают очищающим и полирующим действием (химически осажденный мел, дигидрат дикальцийфосфата, моногидрат дикальцийфосфат и др.)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Увлажняющие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используются для получения пластичной однородной массы, которая легко выдавливается из тубы (глицерин, полиэтиленгликоль)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Отдушки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обеспечивают органолептические свойства зубных паст, придают приятный цвет, запах и вкус (мята, перечная мята,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синтетические вещества)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Биологически активные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делают возможным использовать зубные пасты в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качестве основных средств профилактики кариеса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зубов и болезней пародонта.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Связующие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обеспечивают однородную консистенцию пасты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(этиловый и метиловый эфиры целлюлозы,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натрийкарбоксиметилцеллюлоза)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Поверхностно-активные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используются для создания пены во время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чистки зубов (ализариновое масло, лаурилсульфат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натрия, кокосовый сульфат натрия)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герметизации фиссур композитом: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Освечивание герметика.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Косметическая чистка зуба.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Травление эмали травильным гелем.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Нанесение герметика.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травильного геля струей воды.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высушивание поверхности зуба воздухом.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Высушивание поверхности зуба воздухом.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Изоляция от слюны.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И) Устранение суперконтактов.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З, Ж, В, Д, Е, Г, А, И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полости рта пациента; подб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рать и применять медицинские изделия, средства и материалы для проведения мероприятий по пр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фессиональной гигиене полости рта;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 помощью индекса API определяется: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Степень воспаления десны.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Кровоточивость десневой борозды.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зубного налета на контактных поверхностях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зубного налета и зубного камня.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Степень тяжести зубочелюстных аномалий.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определении индекса Грин-Вермильона обследуют зубы: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43, 42, 41, 31, 32, 33.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 11, 26, 36, 31, 46.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 12, 24, 36, 32, 44.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16, 26, 36, 46.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Метод окрашивания используют при определении индекса: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КПУ(з).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КПУ(п).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CPITN.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характеристикам натуральной щетины зубных щёток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Наличие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Поверхность гладкая, полированная, без пор.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Отсутствие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волокна может быть округлён.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характеристикам искусственной щетины зубных щёток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Поверхность гладкая, полированная, без пор.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Возможность создания волокон различного диаметра и жесткости.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Отсутствие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Поверхность пористая, с заусеницами.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щетины не поддаётся обработке.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Основные средства индивидуальной гигиены полости рта: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Зубная паста.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Зубная щётка.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Межзубный ёршик.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Зубная нить.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Ирригатор.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Скребок для языка.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Этапы профессиональной гигиены по протоколу GBT.</w:t>
            </w:r>
          </w:p>
          <w:tbl>
            <w:tblPr>
              <w:tblW w:w="11809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8514"/>
            </w:tblGrid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Диагностика 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Оценка состояния полости рта, зубов, имплантатов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Индикация налёта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Визуализация биоплёнки при помощи красителей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AIRFLOW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Удаление биоплёнки, пигментированного налёта и слабоминерализованных зубных отложений порошкоструйным методом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PERIOFLOW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Удаление биоплёнки из пародонтальных карманов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Скейлинг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Удаление минерализованных зубных отложений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6) Контроль результата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Проверка наличия остатков биоплёнки, пигментированного налёта и зубных отложений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Ключ:1-А, 2-Б, 3-В, 4-Г, 5-Д, 6-Е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8. Установите соответствие между этапами профессиональной гигиены полости рта и средствами.</w:t>
            </w:r>
          </w:p>
          <w:tbl>
            <w:tblPr>
              <w:tblW w:w="11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47"/>
              <w:gridCol w:w="6520"/>
            </w:tblGrid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Этап профессиональной гигиены 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Ультразвуковое удаление наддесневого зу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ного камня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Скалер ультразвуковой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Air Flow (пескоструйная обработка)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Аппарат Air Flow с порошком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В) Профилактическая паста, резиновые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чашечки и щетки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Растворы кальция и фосфатов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гигиены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Ключ: 1-А; 2-Б; 3-В; 4-Д; 5-Г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ний: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Удаление зубного камня.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Аппликация реминерализующим раствором.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Антисептическая обработка десен.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Полирование поверхностей зубов.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Г, Б</w:t>
            </w:r>
          </w:p>
          <w:p w:rsidR="002D2CE1" w:rsidRDefault="002D2C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Установите правильную последовательность удаления наддесневых и поддесневых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ний: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Аппликация раствором с реминерализирующими свойствами.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Антисептическая обработка полости рта.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Удаление минерализованных зубных отложений.</w:t>
            </w:r>
          </w:p>
          <w:p w:rsidR="002D2CE1" w:rsidRDefault="005A43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В, А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3.1. Консультировать педагогических работников образовательных организаций и законных представителей, 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обучающихся по вопросам профилактики основных стоматологических заболеваний.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- это метод: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Диспансеризации населения.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Гигиениста стоматологического.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 этапе гигиенического воспитания в детском саду принимает участие: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Акушер-гинеколог.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Санитарно-просветительская работа в своей основе должна опираться на: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Эффективный подход к консультированию родителей подростка с признаками гингивита: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Рекомендация ежедневного приёма антибиотиков в профилактических целях.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Обучение технике чистки зубов с акцентом на десневой край и использование зубной нити/ирригатора.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Полный отказ от всех углеводсодержащих продуктов.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Еженедельное профессиональное отбеливание зубов для улучшения эстетики.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При консультировании воспитателя детского сада по профилактике кариеса у дошкольников следует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рекомендовать: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еженедельных «минуток здоровья» с демонстрацией чистки зубов на муляже.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Согласование с родителями использования фторсодержащей пасты (500 ppm) для чистки зубов в группе после обеда.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Полный запрет на фрукты и сухофрукты в рационе детей.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Организацию питьевого режима с несладкой водой после приёма пищи.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Обучение детей полосканию рта водой после еды как временной мере при невозможности чистки.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При консультировании учителя физкультуры по профилактике стоматологических травм у подростков рекомендуется: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инструктажа по технике безопасности перед занятиями контактными видами спорта.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Рекомендация родителям приобрести индивидуальную спортивную капу для ребёнка.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детей действиям при травме (сохранение отколотого фрагмента в молоке/физрастворе).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Исключение всех командных игр из учебного процесса.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Фиксация всех случаев травм челюстно-лицевой области в журнале происшествий.</w:t>
            </w: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Элементы эффективной программы стоматологического просвещения в школе включают: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родительских собраний с участием стоматолога 1–2 раза в год.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Интеграцию тем гигиены полости рта в уроки «Окружающий мир» и «Основы здорового образа жизни».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Создание «уголка здоровья» с наглядными пособиями по уходу за зубами.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Обучение педагогов основам выявления признаков стоматологических заболеваний (налет, кровоточивость дёсен).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Распространение рекламных материалов конкретных стоматологических клиник в школе.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9. Установите соответствие между стоматологическим заболеванием и ключевой рекомендацией для педагога</w:t>
            </w: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824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5789"/>
            </w:tblGrid>
            <w:tr w:rsidR="002D2CE1">
              <w:trPr>
                <w:tblHeader/>
                <w:tblCellSpacing w:w="15" w:type="dxa"/>
              </w:trPr>
              <w:tc>
                <w:tcPr>
                  <w:tcW w:w="240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Заболевание</w:t>
                  </w:r>
                </w:p>
              </w:tc>
              <w:tc>
                <w:tcPr>
                  <w:tcW w:w="5744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Ключевая рекомендация для педагога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Кариес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Ограничение доступа к сладостям в буфете, орган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зация питья воды после еды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2. Гингивит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Наблюдение за гигиеной после обеда, напоминание о необходимости полоскания рта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Травма зуба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Обучение правилам безопасности на уроках фи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культуры, информация о действиях при травме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Нарушение прикуса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Своевременное информирование родителей о пр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вычках (сосание пальца, дыхание ртом)</w:t>
                  </w: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1–А, 2–Б, 3–В, 4–Г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 Установите соответствие между методом профилактики и возрастной группой, для которой он наиболее эффективен</w:t>
            </w: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3"/>
              <w:gridCol w:w="6473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Метод профилактики</w:t>
                  </w:r>
                </w:p>
              </w:tc>
              <w:tc>
                <w:tcPr>
                  <w:tcW w:w="642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Герметизация фиссур</w:t>
                  </w:r>
                </w:p>
              </w:tc>
              <w:tc>
                <w:tcPr>
                  <w:tcW w:w="642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6–8 лет (прорезывание постоянных моляров)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Фторирование молочных зубов</w:t>
                  </w:r>
                </w:p>
              </w:tc>
              <w:tc>
                <w:tcPr>
                  <w:tcW w:w="642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3–5 лет (высокий риск кариеса молочных зубов)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Обучение использованию нити</w:t>
                  </w:r>
                </w:p>
              </w:tc>
              <w:tc>
                <w:tcPr>
                  <w:tcW w:w="642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10–12 лет (смыкание постоянных зубов)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«Метод красного» (диске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й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нинг)</w:t>
                  </w:r>
                </w:p>
              </w:tc>
              <w:tc>
                <w:tcPr>
                  <w:tcW w:w="642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7–9 лет (формирование навыка самостоятельной чистки)</w:t>
                  </w: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1–А, 2–Б, 3–В, 4–Г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11. Установите соответствие между профилактическими процедурами и их целями: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Укрепление эмали, снижение риска развития кариеса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4.Герметизация фиссур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Эстетическое улучшение цвета зубов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6.Кюретаж пародонтальных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1-В; 2-Б; 3-А; 5-Д; 6-Г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 Укажите верную последовательность этапов организации и проведения планового просветител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ского мероприятия «День здоровой улыбки» в детском саду.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Анализ и отчёт.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Подготовка материалов и реквизита.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Незамедлительная обратная связь с родителями.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мероприятия.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Планирование и согласование.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Д, Б, Г, В, 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Последовательность действий стоматолога при подготовке и проведении консультации для педагогов школы по профилактике кариеса: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Проведение интерактивной лекции с демонстрацией техники чистки на муляже.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Анализ статистики стоматологической заболеваемости учащихся школы.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Разработка раздаточных материалов (памяток для педагогов и родителей).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Согласование даты и формата мероприятия с администрацией школы.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Оценка эффективности (анкетирование педагогов, планирование повторной консультации).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Б, Г, В, А,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 Укажите верную последовательность действий гигиениста при проведении первичной консультации для родителей ребёнка 5 лет по вопросам профилактики.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Мотивация и вовлечение.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Сбор анамнеза.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Демонстрация и обучение.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Оценка ситуации.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Индивидуальные рекомендации и план.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Ключ: Б, Г, В, А, Д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3.2. Проводить мероприятия по санитарно-гигиеническому просвещению населения и пропаганде здорового образа жизни.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среди учащихся младших классов эффективнее проводить в виде: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Викторины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Стоматологическое просвещение среди группы старшеклассников (подростков) предпочтительно проводить в виде: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Семинара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обучении детей навыкам ухода за полостью рта с целью достижения наилучших результатов особое внимание следует обращать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Половую принадлежность обучаемого (мальчик или девочка)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Теоретическими этапами стоматологического просвещения являются: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Навык, привычка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Практическими этапами стоматологического просвещения являются: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Навык, привычка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Основная цель санитарно-гигиенического просвещения населения в стоматологии: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Привлечение пациентов в частные стоматологические клиники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ответственного отношения к состоянию полости рта и мотивации к профилактическим действиям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Замена профессиональной стоматологической помощи самостоятельным лечением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Снижение нагрузки на государственные стоматологические учреждения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К современным методам санитарно-гигиенического просвещения населения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«Дня открытых дверей» в стоматологической поликлинике с демонстрацией работы оборудования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Создание коротких видеороликов для социальных сетей с демонстрацией техники чистки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Распространение устаревших брошюр 20-летней давности без актуализации информации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Организация онлайн-вебинаров с возможностью прямого вопроса стоматологу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Проведение квест-игр для детей с элементами обучения гигиене полости 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Для повышения эффективности просветительской кампании по профилактике заболеваний пародонта у пожилых людей следует: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Учитывать возрастные особенности восприятия информации (крупный шрифт, простые формулировки)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Связывать рекомендации с общим состоянием здоровья (влияние пародонтита на сердечно-сосудистую систему)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Привлекать к участию врачей общей практики и терапевтов в рамках межведомственного взаимодействия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Игнорировать мнение родственников, так как просвещение направлено только на самого пациента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Организовать обучение в привычной среде (поликлиника, центр социального обслуживания)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 между формой просветительского мероприятия и целевой аудиторией:</w:t>
            </w:r>
          </w:p>
          <w:tbl>
            <w:tblPr>
              <w:tblW w:w="783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6"/>
              <w:gridCol w:w="3543"/>
            </w:tblGrid>
            <w:tr w:rsidR="002D2CE1">
              <w:trPr>
                <w:tblHeader/>
                <w:tblCellSpacing w:w="15" w:type="dxa"/>
              </w:trPr>
              <w:tc>
                <w:tcPr>
                  <w:tcW w:w="425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Целевая аудитория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Интерактивная игра-викторина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Дети дошкольного возраста (3–7 лет)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Мастер-класс с демонстрацией на муляже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Подростки (12–17 лет)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Лекция-беседа с элементами дискуссии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Взрослое население (25–55 лет)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Мини-тренинг по использованию ирригатора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Люди старшего возраста (60+ лет)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sz w:val="24"/>
                <w:szCs w:val="24"/>
              </w:rPr>
              <w:t>1–А, 2–Б, 3–В, 4–Г</w:t>
            </w:r>
          </w:p>
          <w:p w:rsidR="002D2CE1" w:rsidRDefault="002D2CE1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 между показателем и методом оценки эффективности просветительского мероприятия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819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7"/>
              <w:gridCol w:w="4606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Показатель эффективности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Уровень знаний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Тестирование до и после мероприятия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Формирование навыков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Наблюдение за демонстрацией техники чистки на муляже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Изменение поведения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134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Анкетирование через 1–3 месяца после мероприятия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4.Удовлетворённость аудитории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Оценка по 5-балльной шкале в конце мероприятия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1–А, 2–Б, 3–В, 4–Г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правильную последовательность этапов разработки информационного плаката по профилактике кариеса для размещения в поликлинике: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Согласование макета с руководителем учреждения и юристом на соответствие законодательству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Подбор визуального контента (схемы, изображения) и написание текста простым языком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Определение ключевого сообщения и целевой аудитории (пациенты поликлиники)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Печать и размещение плаката в зоне ожидания приёма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Проверка достоверности информации по актуальным клиническим рекомендациям Минздрава РФ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Д → Б → А →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Установите правильную последовательность этапов формирования устойчивой привычки самостоятельной гигиены полости рта у ребёнка через просветительскую работу с семьёй: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Демонстрация правильной техники чистки зубов родителям и ребёнку на приёме у стоматолога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Назначение повторного приёма через 3–6 месяцев для контроля и поддержки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Объяснение родителям важности их личного примера и ежедневного контроля до 8–9 лет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Раздача ребёнку «диплома юного стоматолога» и календаря с наклейками за ежедневную чистку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Обсуждение с родителями возможных трудностей (отказ ребёнка от чистки) и путей их преодоления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 → В → Д → Г → Б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профилактике стоматологич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ских заболеваний.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Санитарно-просветительская работа в своей основе должна опираться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Санитарно-просветительская работа в своей основе должна опираться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Контроль питания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Для оценки гигиенического состояния полости рта, а также проверки эффективности гигиено-профилактических мероприятий в ходе ортодонтического лечения используют индексы, отражающие: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Интенсивность кариеса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Объективными (документированными) критериями эффективности долгосрочной просветительской программы на предприятии являются: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Количество лекций, прочитанных за год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Динамика индекса гигиены у сотрудников, участвовавших в программе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Общее снижение показателя заболеваемости кариесом и его осложнениями среди сотрудников за отчётный период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Личные ощущения гигиениста об улучшении ситуации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Для достоверной оценки эффективности необходимо: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Проводить оценку только по окончании программы, чтобы увидеть итоговый результат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Измерять ключевые показатели (знания, навыки, индексы) до начала вмешательства (исходный уровень) и после его завершения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Сравнивать изменения в целевой группе с контрольной группой, не получавшей просветительского вмешательства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Опираться на самые положительные отзывы, так как они отражают истинное мнение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>
              <w:rPr>
                <w:rFonts w:ascii="Arial" w:eastAsia="Times New Roman" w:hAnsi="Arial" w:cs="Arial"/>
                <w:b/>
                <w:bCs/>
                <w:color w:val="F7F8FC"/>
                <w:sz w:val="24"/>
                <w:szCs w:val="24"/>
                <w:bdr w:val="single" w:sz="2" w:space="0" w:color="E3E3E3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между методом оценки эффективности и типом измеряемого результата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967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45"/>
              <w:gridCol w:w="3827"/>
            </w:tblGrid>
            <w:tr w:rsidR="002D2CE1">
              <w:trPr>
                <w:tblHeader/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Метод оценки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Тип результата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Сравнение индекса КПУ до и после программы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Клинический результат (здоровье)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Анкетирование по шкале соблюдения гигиены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Поведенческий результат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Тестирование знаний до и после лекции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Образовательный результат (знания)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снижения числа экстренных обращений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Клинико-экономический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результат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1–А, 2–Б, 3–В, 4–Г 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8. Установите соответствие между возрастной группой и наиболее эффективным мотиватором здорового поведения</w:t>
            </w: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1094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8353"/>
            </w:tblGrid>
            <w:tr w:rsidR="002D2CE1">
              <w:trPr>
                <w:tblHeader/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Эффективный мотиватор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-1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Дети 5–7 лет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Игровые элементы, наклейки, похвала от взрослых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Подростки 13–16 лет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Социальное одобрение, внешний вид, автономия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Взрослые 30–45 лет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Забота о семье, экономия на лечении, профилактика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Пожилые люди 65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Сохранение самостоятельности, связь с общим здоровьем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1–А, 2–Б, 3–В, 4–Г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Укажите верную последовательность этапов комплексной оценки эффективности годовой програ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мы стоматологического просвещения, внедрённой в средней школе.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Сопоставление и выводы.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Сбор исходных данных.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Корректировка и отчёт.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Планирование оценки.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Сбор итоговых данных.</w:t>
            </w:r>
          </w:p>
          <w:p w:rsidR="002D2CE1" w:rsidRDefault="005A434F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профилактике стоматологических заболеваний.</w:t>
            </w: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соответствии с СанПиН 2.1.3684-21, после каждого пациента гигиенист обязан обработать: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Только рабочую поверхность стоматологического кресла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Все контактные поверхности рабочей зоны (поручни кресла, подлокотники, пульт управления, светильник)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инструменты, контактировавшие с пациентом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Пол в радиусе 1 метра от кресла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попадании крови пациента на неповреждённую кожу кистей рук (до надевания перчаток) зубной врач-гигиенист должен немедленно: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Обработать кожу 70% этиловым спиртом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Промыть кожу проточной водой с мылом в течение 1–2 минут, затем обработать 70% этиловым спиртом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Надеть перчатки и продолжить работу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Обработать кожу 3% раствором перекиси водорода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дезинфекции стоматологических инструментов после использования перед предстерилизационной очисткой применяются дезинфектанты: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 основе хлорсодержащих соединений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 основе перекиси водорода или пероксида водорода с надуксусной кислотой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 основе четвертичных аммониевых соединений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 основе фенолов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Медицинские отходы класса Б (эпидемиологически опасные), образовавшиеся при проведении профессиональной гигиены полости рта, должны утилизироваться: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Вместе с коммунальными отходами после дезинфекции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Путём термической обработки (автоклавирование) с последующим размещением на специализированном полигоне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Путём сжигания в специальных установках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Путём химической дезактивации и захоронения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Минимальная кратность проветривания стоматологического кабинета в течение рабочей смены согласно СанПиН 2.1.3684-21 составляет: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 раз в 2 часа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 менее 2 раз в час по 10–15 минут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в конце рабочего дня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Непрерывно с помощью приточно-вытяжной вентиляции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 средствам индивидуальной защиты (СИЗ), обязательным для при проведении профессиональной гигиены полости рта,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Одноразовые перчатки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Защитные очки или щиток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Маска медицинская трёхслойная или респиратор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Халат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Бахилы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Требования к организации санитарно-эпидемиологического режима в стоматологическом кабинете включают: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Разделение потоков «чистого» и «грязного» инструментария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Наличие отдельного помещения для стерилизации инструментов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Ежедневную влажную уборку с дезинфектантами до и после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одного и того же комплекта инструментов для всех пациентов в течение смены при условии их дезинфекции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Наличие урн для сбора медицинских отходов классов А и Б с цветовой маркировкой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При работе с ультразвуковым скалером следующие правила техники безопасности: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Проверять целостность наконечника перед началом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Использовать аспирационную систему для удаления аэрозоля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Направлять рабочий наконечник в сторону пациента при включении аппарата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Соблюдать рекомендованный угол наклона рабочего наконечника (10–15° к поверхности зуба)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Работать без маски и защитных очков при отсутствии кровоточивости дёсен у пациента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 мероприятиям по обеспечению охраны труда зубного врача-гигиениста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Прохождение предварительных и периодических медицинских осмотров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Обучение по программе «Охрана труда» при поступлении на работу и не реже 1 раза в год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Проведение специальной оценки условий труда (СОУТ) на рабочем месте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эргономичной мебели для предотвращения профессиональных заболеваний опорно-двигательного аппарата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Самостоятельное приобретение СИЗ за счёт личных средств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Журналы, обязательные для ведения в стоматологическом кабинете в целях обеспечения санитарно-эпидемиологического режима: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Журнал учёта дезинфекции, предстерилизационной очистки и стерилизации изделий медицинского назначения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учёта медицинских отходов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Журнал учёта несчастных случаев на производстве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Журнал контроля воздушной среды кабинета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Журнал учёта выдачи и замены средств индивидуальной защиты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соответствие между классом медицинских отходов и их характеристикой: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5"/>
              <w:gridCol w:w="6095"/>
            </w:tblGrid>
            <w:tr w:rsidR="002D2CE1">
              <w:trPr>
                <w:tblHeader/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Класс отходов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Класс А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Эпидемиологически опасные отходы (материалы, контактировавшие с кровью и биологическими жидкостями)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Класс Б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Отходы, приближенные по составу к коммунальным (упаковки от стерильных инструментов без контакта с биожидкостями)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Класс В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Чрезвычайно эпидемиологически опасные отходы (материалы от пациентов с особо опасными инфекциями)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Класс Г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Токсичные отходы с содержанием ртути (отработанные амальгамы)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А–2, Б–1, В–3, Г–4 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Установите соответствие между этапом обработки инструментария и используемым средством/режимом:</w:t>
            </w:r>
          </w:p>
          <w:tbl>
            <w:tblPr>
              <w:tblW w:w="1179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14"/>
              <w:gridCol w:w="8784"/>
            </w:tblGrid>
            <w:tr w:rsidR="002D2CE1">
              <w:trPr>
                <w:tblHeader/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Этап обработки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Средство/режим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Дезинфекция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Моющее средство «Лотос», «Прогресс» и др. при </w:t>
                  </w:r>
                </w:p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температуре 40–50°С в течение 5–15 минут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Б) Предстерилизационная очистка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Дезинфектант на основе перекиси водорода («Перокс», «Глутарал») в соответствии с инструкцией производителя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Стерилизация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Автоклавирование при 132°С, 2 атм. в течение 20 </w:t>
                  </w:r>
                </w:p>
                <w:p w:rsidR="002D2CE1" w:rsidRDefault="005A434F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минут или сухожаровой шкаф при 180°С в течение 30 минут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Сушка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Сушка в сушильном шкафу при 85°С до полного испарения влаги или использование стерильных салфеток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А–2, Б–1, В–3, Г–4 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Установите соответствие между ситуацией и необходимыми действиями по технике безопасности:</w:t>
            </w:r>
          </w:p>
          <w:tbl>
            <w:tblPr>
              <w:tblW w:w="11515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39"/>
              <w:gridCol w:w="8076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Порез/укол инструментом, контактировавшим с кровью пациента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Промыть рану проточной водой с мылом, обработать края 70% </w:t>
                  </w:r>
                </w:p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спиртом, наложить стерильную повязку, сообщить руководителю, обратиться в кабинет профилактики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Попадание биологической жидкости на слизистую глаз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Немедленно промыть глаза проточной водой или физиологическим раствором в течение 15 минут, обратиться к врачу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Пролитие крови на поверхность пола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Накрыть ветошью, залить дезинфектантом (хлорсодержащим) </w:t>
                  </w:r>
                </w:p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 60 минут, собрать в ёмкость для отходов класса Б, обработать поверхность повторно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Неисправность аспирационной системы во время работы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Прекратить манипуляцию, сообщить техническому персоналу, использовать портативный аспиратор при продолжении процедуры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А–1, Б–2, В–3, Г–4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Укажите правильную последовательность обработки стоматологических инструментов после использования: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Стерилизация в автоклаве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Предстерилизационная очистка моющим средством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В) Дезинфекция в дезинфектанте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Сушка инструментов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Упаковка в крафт-бумагу или стерилизационные пакеты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Г → Д → А</w:t>
            </w:r>
          </w:p>
          <w:p w:rsidR="002D2CE1" w:rsidRDefault="002D2CE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Расположите этапы подготовки стоматологического кабинета к работе в начале смены в правильном порядке: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Включение и проверка работы аспирационной системы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влажной уборки поверхностей дезинфектантом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Проветривание помещения в течение 10–15 минут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Подготовка стерильного инструментария и расходных материалов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Надевание чистого халата, маски, очков, бахил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А → Г → Д</w:t>
            </w:r>
          </w:p>
          <w:p w:rsidR="002D2CE1" w:rsidRDefault="002D2CE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Установите последовательность действий при аварийной ситуации – попадании крови пациента на слизистую конъюнктивы глаза: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Немедленно промыть глаза проточной водой или физиологическим раствором в течение не менее 15 минут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Промокнуть область вокруг глаз стерильной салфеткой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Сообщить о происшествии непосредственному руководителю и оформить акт о профессиональном контакте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Обратиться в кабинет профилактики (центр СПИД) для консультации и решения вопроса о постконтактной профилактике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Закапать в глаза 0,5% раствор левомицетина  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Г → В → А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4.2. Организовывать деятельность находящегося в распоряжении медицинского персонала.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Стоматолог гигиенист обнаруживает, что медицинская сестра не подготовила рабочее место к приему пациентов: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Самостоятельно подготовить рабочее место и не привлекать внимание медсестры к нарушению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Немедленно сделать замечание медсестре при пациентах для усиления дисциплины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Тактично указать на нарушение, объяснить требования СанПиН к подготовке кабинета, организовать совместную подготовку и провести краткий инструктаж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Отменить прием пациентов и сообщить заведующему отделением без попытки решения проблемы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Какой принцип распределения задач между двумя медицинскими сестрами при проведении группового профилактического осмотра в школе?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Обе медсестры выполняют одинаковые функции для ускорения процесса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Четкое разграничение функций: одна медсестра готовит детей к осмотру и ведет документацию, другая обеспечивает стерилизацию инструментов и поддерживает санитарный режим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Медсестры самостоятельно решают, какие задачи выполнять в ходе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Все функции, кроме осмотра, выполняет одна медсестра, другая находится в резерве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контроля деятельности медицинской сестры при ведении документации стоматолог должен использовать: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Ежедневную личную проверку всех заполненных карт профилактических осмотров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Выборочную проверку заполнения документов с фиксацией выявленных нарушений в журнале контроля качества документации и проведением корректирующих инструктажей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Полное делегирование контроля заведующему отделением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Проверку документации только при поступлении жалоб от пациентов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Функции деятельности медицинской сестры кабинета профилактики: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Распределение ежедневных задач в соответствии с должностной инструкцией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первичного и повторного инструктажей по охране труда и санитарному режиму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Контроль соблюдения использования средств индивидуальной защиты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Назначение медсестре дополнительных обязанностей без согласования с руководством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Оценка качества выполнения задач и предоставление обратной связи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Какие документы должен использовать стоматолог для организации деятельности медицинского персонала?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Должностная инструкция медицинской сестры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инструктажей по охране труда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График отпусков сотрудников отделения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Журнал контроля санитарного режима в кабинете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Личное дело медицинской сестры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Установите соответствие между ситуацией в организации деятельности персонала и необходимым документом для ее оформления:</w:t>
            </w:r>
          </w:p>
          <w:tbl>
            <w:tblPr>
              <w:tblW w:w="12365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1"/>
              <w:gridCol w:w="7244"/>
            </w:tblGrid>
            <w:tr w:rsidR="002D2CE1">
              <w:trPr>
                <w:tblHeader/>
                <w:tblCellSpacing w:w="15" w:type="dxa"/>
              </w:trPr>
              <w:tc>
                <w:tcPr>
                  <w:tcW w:w="507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719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07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Проведение первичного инструктажа медсестры при приеме на работу в кабинет профилактики</w:t>
                  </w:r>
                </w:p>
              </w:tc>
              <w:tc>
                <w:tcPr>
                  <w:tcW w:w="719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Журнал учета инструктажей по охране труда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07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Фиксация нарушения медсестрой правил санитарной обработки кабинета</w:t>
                  </w:r>
                </w:p>
              </w:tc>
              <w:tc>
                <w:tcPr>
                  <w:tcW w:w="719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Акт о нарушении санитарного режима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07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Распределение обязанностей между двумя медсестрами при проведении массового осмотра</w:t>
                  </w:r>
                </w:p>
              </w:tc>
              <w:tc>
                <w:tcPr>
                  <w:tcW w:w="719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План-задание на день/мероприятие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07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Оценка качества работы медсестры по итогам месяца</w:t>
                  </w:r>
                </w:p>
              </w:tc>
              <w:tc>
                <w:tcPr>
                  <w:tcW w:w="719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Лист оценки эффективности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деятельности персонала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07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Доведение до медсестры новых требований СанПиН</w:t>
                  </w:r>
                </w:p>
              </w:tc>
              <w:tc>
                <w:tcPr>
                  <w:tcW w:w="719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Д. Меморандум ознакомления с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нормативными документами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Ключ:1-А, 2-Б, 3-В, 4-Г, 5-Д</w:t>
            </w:r>
          </w:p>
          <w:p w:rsidR="002D2CE1" w:rsidRDefault="002D2CE1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Установите соответствие между функцией медицинской сестры в кабинете профилактики и контролирующими действиями стоматолога:</w:t>
            </w:r>
          </w:p>
          <w:tbl>
            <w:tblPr>
              <w:tblW w:w="12507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0"/>
              <w:gridCol w:w="8517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Функция медсестры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Подготовка кабинета к работе (санобработка, комплектование инструментов)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Проверка заполнения карт 043/у на соответствие требованиям приказа Минздрава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Ведение первичной медицинской документации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Визуальный контроль чистоты поверхностей,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наличия стерильных комплектов перед началом приема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Обеспечение санитарного режима в процессе работы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Наблюдение за соблюдением алгоритма дезинфекции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после каждого пациента, проверка заполнения журнала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учета дезинфекции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Подготовка и проведение профилактических мероприятий (фторирование)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Контроль соблюдения технологии проведения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процедуры, проверка расхода материалов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Учет израсходованных материалов и медикаментов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Д. Сверка данных журнала учета с фактическими </w:t>
                  </w:r>
                </w:p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остатками на конец дня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1-Б, 2-А, 3-В, 4-Г, 5-Д</w:t>
            </w:r>
          </w:p>
          <w:p w:rsidR="002D2CE1" w:rsidRDefault="002D2CE1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Расположите в правильной последовательности этапы организации деятельности медицинской сестры при подготовке кабинета профилактики к рабочему дню: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Проверка стоматологом готовности кабинета по контрольному чек-листу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Распределение задач между медсестрой и гигиенистом на день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Проведение утреннего инструктажа медсестры по особенностям предстоящего приема (количество пациентов, особые случаи)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Самостоятельная подготовка медсестрой кабинета согласно должностной инструкции (санобработка, комплектование инструментов, подготовка документации)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Фиксация факта проведения инструктажа в журнале учета инструктажей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В → Д → Г →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Расположите в логической последовательности этапы организации деятельности двух медицинских сестер при проведении группового профилактического осмотра в школе на 100 учащихся: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Распределение зон ответственности: медсестра №1 – подготовка детей, ведение документации; медсестра №2 – обеспечение стерильности инструментов, санитарная обработка рабочего места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предвыездного инструктажа обеих медсестер с разъяснением алгоритма работы и требований безопасности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Согласование графика работы с администрацией школы и определение количества осматриваемых детей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Контроль стоматологом выполнения задач в процессе осмотра с корректировкой при необходимости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итогового совещания после окончания осмотра, анализ выполнения плана, фиксация замечаний в отчете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А → Г → Д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14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проведении профессиональной гигиены полости рта у пациента 25 лет гигиенист должен офо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мить запись в какой медицинской карте: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Форма 043/у «Карта профилактического осмотра»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Форма 037/у «Карта диспансерного наблюдения»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Форма 025/у «Медицинская карта амбулаторного больного»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После проведения процедуры профессиональной гигиены полости рта у пациента необходимо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фиксировать объем выполненной работы. Какая запись соответствует требованиям ведения медици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ской документации: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«Почистил зубы»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«Проведена профессиональная гигиена полости рта: удаление над- и поддесневых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 ультразвуковым скалером, полировка зубов пастой, фторирование гелем»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«Гигиена сделана»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«Зубы почищены, фтор нанесен»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оформлении отказа пациента от рекомендованной процедуры профессиональной гигиены пол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сти рта необходимо: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Устно зафиксировать отказ в присутствии свидетеля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Оформить письменный отказ по установленной форме с указанием даты, подписи пациента 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писи специалиста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Записать в карте «отказ от процедуры» без дополнительного оформления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Отказать пациенту в дальнейшем приеме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Выберите все элементы, которые должны быть отражены в медицинской карте (форма 043/у) после проведения профессиональной гигиены полости рта: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Дата проведения процедуры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Объем выполненной работы (методы удаления отложений, полировка, фторирование)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Использованные материалы и препараты с указанием наименования и количества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Подпись специалиста с расшифровкой ФИО и указанием квалификации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Личные замечания о внешнем виде пациента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Какие формы медицинской документации заполняет гигиенист при оказании первичной доврачебной медико-санитарной помощи: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Форма 025/у «Медицинская карта амбулаторного больного»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Форма 043/у «Карта профилактического осмотра»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Форма 037/у «Карта диспансерного наблюдения»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Форма 093/у «Направление на консультацию к врачу-специалисту»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Г,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Расположите в правильной последовательности этапы оформления медицинской документации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сле проведения профессиональной гигиены полости рта: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Подписание записи с расшифровкой ФИО и указанием квалификации «гигиенист стоматологич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ский»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Указание даты и времени проведения процедуры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Фиксация индексов гигиены до и после процедуры (при наличии)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Описание объема выполненной работы: методы удаления отложений, полировка, фторирование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Указание использованных материалов и препаратов с дозировкой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В → Г → Д →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Укажите правильную последовательность действий при оформлении карты осмотра (форма 043/у) ребенка 10 лет: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Заполнение рекомендаций по профилактике стоматологических заболеваний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Указание даты осмотра и антропометрических данных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Подписание карты с расшифровкой ФИО и указанием должности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Запись результатов осмотра: индексы КПУ, РМА, гигиены полости рта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Фиксация выявленных стоматологических проблем с указанием локализации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Г → Д → А →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Расположите в логической последовательности этапы работы с медицинской документацией при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явлении показаний к лечению у пациента: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Фиксация выявленной патологии в медицинской карте с указанием локализации и характера изм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нений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Информирование пациента о выявленных проблемах простым, понятным языком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Оформление направления на консультацию к врачу-стоматологу-терапевту по форме 093/у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Получение согласия пациента на передачу данных лечащему врачу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Передача направления пациенту и фиксация факта направления в медицинской карте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 → Б → Г → В → Д</w:t>
            </w:r>
          </w:p>
        </w:tc>
      </w:tr>
      <w:tr w:rsidR="002D2CE1">
        <w:trPr>
          <w:trHeight w:val="20"/>
        </w:trPr>
        <w:tc>
          <w:tcPr>
            <w:tcW w:w="3823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4.4. Оказывать медицинскую помощь в экстренной форме</w:t>
            </w:r>
          </w:p>
        </w:tc>
        <w:tc>
          <w:tcPr>
            <w:tcW w:w="10914" w:type="dxa"/>
          </w:tcPr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проведении профессиональной гигиены полости рта пациент внезапно побледнел, покрылся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лодным потом, потерял сознание. Гигиенист стоматологический в первую очередь должен: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Ввести подкожно 0,1% раствор адреналина из аптечки неотложной помощи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Уложить пациента горизонтально с приподнятыми ногами, обеспечить доступ свежего воздуха,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звать врача-стоматолога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Дать пациенту выпить сладкий чай для повышения уровня глюкозы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Начать непрямой массаж сердца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После процедуры профессиональной гигиены у пациента возникло обильное кровотечение из десн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вого кармана. В рамках своей компетенции гигиенист стоматологический должен: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Наложить на кровоточащий участок гемостатическую губку и прижать стерильным тампоном на 5–10 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Ввести внутримышечно 1 мл 12,5% раствора дицинона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Наложить жгут на нижнюю челюсть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Промыть кровоточащий участок антисептиком под давлением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оказании первой помощи пациенту с признаками гипогликемии (слабость, тремор рук, потл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вость) во время приёма гигиенист стоматологический имеет право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Предложить пациенту съесть кусочек сахара или выпить сладкий напиток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Измерить уровень глюкозы крови глюкометром при наличии в кабинете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Ввести подкожно 0,5 мл 40% раствора глюкозы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Усадить пациента в удобное положение, расстегнуть ворот одежды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Вызвать скорую медицинскую помощь при отсутствии улучшения в течение 5 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Установите соответствие между неотложным состоянием пациента в стоматологическом кабинете и действиями гигиениста стоматологического в рамках его компетенции: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1"/>
              <w:gridCol w:w="8494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25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Неотложное состояние</w:t>
                  </w:r>
                </w:p>
              </w:tc>
              <w:tc>
                <w:tcPr>
                  <w:tcW w:w="84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Действия гигиениста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Внезапная остановка сердца и дыхания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Уложить горизонтально, приподнять ноги, обеспечить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доступ воздуха, вызвать врача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Вазовагальный обморок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Немедленно вызвать скорую помощь, начать СЛР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(непрямой массаж сердца и ИВЛ) до прибытия бригады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Аллергическая реакция с отёком губ и языка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Прекратить манипуляцию, усадить пациента в положении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 приподнятой головой, вызвать врача и скорую помощь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Гипертонический криз (АД 180/110 мм рт. ст.)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Обеспечить покой, измерить АД повторно через 5 минут,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вызвать врача для принятия решения о дальнейшей тактике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1-Б, 2-А, 3-В, 4-Г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5. Расположите в правильной последовательности действия гигиениста стоматологического при во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никновении у пациента неотложного состояния в кабинете: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А) Вызвать врача-стоматолога или скорую медицинскую помощь (в зависимости от тяжести состояния)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Б) Прекратить стоматологическую манипуляцию, обеспечить безопасность пациента (отключить об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рудование, убрать инструменты)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В) Оценить состояние пациента по алгоритму «сознание — дыхание — кровообращение»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Г) Выполнить мероприятия первой помощи в пределах своей компетенции (укладка, доступ воздуха, тампонада при кровотечении)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Д) Зафиксировать событие в журнале учёта неотложных состояний и передать информацию врачу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Б → В → А → Г → Д</w:t>
            </w:r>
          </w:p>
        </w:tc>
      </w:tr>
    </w:tbl>
    <w:p w:rsidR="002D2CE1" w:rsidRDefault="002D2CE1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</w:p>
    <w:p w:rsidR="002D2CE1" w:rsidRDefault="005A434F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:rsidR="002D2CE1" w:rsidRDefault="002D2CE1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4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0891"/>
      </w:tblGrid>
      <w:tr w:rsidR="002D2CE1">
        <w:trPr>
          <w:trHeight w:val="20"/>
        </w:trPr>
        <w:tc>
          <w:tcPr>
            <w:tcW w:w="3816" w:type="dxa"/>
            <w:vAlign w:val="center"/>
          </w:tcPr>
          <w:p w:rsidR="002D2CE1" w:rsidRDefault="005A434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2D2CE1" w:rsidRDefault="005A434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0891" w:type="dxa"/>
            <w:vAlign w:val="center"/>
          </w:tcPr>
          <w:p w:rsidR="002D2CE1" w:rsidRDefault="005A434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Оценочные средства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Обследование пациента начинают с применения методов: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Рентгенологических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Лабораторных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Термометрических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Основных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Цитологических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 основным методам обследования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Опрос, рентгенография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Опрос, осмотр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Осмотр, ЭОД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ЭОД, рентгенография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Перкуссия, ЭОД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Опрос пациента начинается с выяснения: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Истории жизни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Анамнеза заболевания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Перенесенных заболеваний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Жалоб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Аллергоанамнеза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внешнем осмотре лица пациента врач отмечает: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Тургор кожи, цвет глаз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Симметрию лица, носогубные складки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Цвет кожи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Форму носа, цвет глаз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Пигментные пятна, цвет волос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Целостность зубного ряда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Б,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гигиеническим индексам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Фёдорова-Володкиной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 минерализованным зубным отложениям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Наддесневой зубной камень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Поддесневой зубной камень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Пелликула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Кутикула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Пищевые остатки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Мягкий зубной налёт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Определите методы оценки гигиены полости рта.</w:t>
            </w:r>
          </w:p>
          <w:tbl>
            <w:tblPr>
              <w:tblW w:w="11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8939"/>
            </w:tblGrid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ИГР-У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Определение мягких и твёрдых зубных отложений на поверхности двух первых верхних моляров, двух нижних и двух верхних резцов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Федорова — Володкиной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Нанесение индикатора зубного налёта на внешнюю поверхность нижних фронтальных зубов с последующей оценкой интенсивности окрашивания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Пахомова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Нанесение индикатора зубного налёта на шесть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фронтальных нижних зубов, все первые моляры, а также 11-й и 21-й зубы. Качество гигиены определяется степенью окрашивания.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PHP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Индекс эффективности гигиены полости рта, в том числе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ежедневной. В рамках этого обследования изучаются зубы 16,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26, 11, 31, 36 и 46.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АPI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Нанесение окрашивающего вещества на апроксимальные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поверхности зубов.</w:t>
                  </w:r>
                </w:p>
              </w:tc>
            </w:tr>
            <w:tr w:rsidR="002D2CE1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6) Турески</w:t>
                  </w:r>
                </w:p>
              </w:tc>
              <w:tc>
                <w:tcPr>
                  <w:tcW w:w="8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Обследование всего зубного ряда с помощью красящего вещества с последующим анализом появления окрашенных отложений на внешних и внутренних поверхностях зубов.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ний: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Удаление зубного камня.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Аппликация реминерализующим раствором.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Антисептическая обработка десен.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Полирование поверхностей зубов.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Г, Б</w:t>
            </w:r>
          </w:p>
        </w:tc>
      </w:tr>
      <w:tr w:rsidR="002D2CE1">
        <w:trPr>
          <w:trHeight w:val="1531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Осмотр пациента начинают с: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Заполнения зубной формулы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Определения прикуса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Внешнего осмотра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Осмотра зубных рядов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Слизистая оболочка полости рта в норме: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Бледного цвета, сухая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Бледно-розового цвета, сухая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Бледно-розового цвета, равномерно увлажнена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Ярко-красного цвета, обильно увлажнена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Гиперемирована, отечна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выявления зубного налета используется метод: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Электроодонтодиагностики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пальпации поднижнечелюстных лимфатических узлов голова пациента должна быть: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Отклонена назад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Наклонена вперед и влево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Наклонена вперед и вправо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Отклонена назад и влево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В понятие ретенционного пункта входят: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Фиссуры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Нависающие края пломб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Аномалии положения отдельных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Вестибулярные поверхности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Бугры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Режущие края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 неминерализованным зубным отложениям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Кутикула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Зубная бляшка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Мягкий зубной налёт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Наддесневой зубной камень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Поддесневой зубной камень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7.Дайте определение видам зубных отложений:</w:t>
            </w:r>
          </w:p>
          <w:tbl>
            <w:tblPr>
              <w:tblW w:w="11809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8514"/>
            </w:tblGrid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Пелликула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numPr>
                      <w:ilvl w:val="0"/>
                      <w:numId w:val="4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Безмикробная тонкая органическая плёнка на поверхности зуба. </w:t>
                  </w:r>
                </w:p>
                <w:p w:rsidR="002D2CE1" w:rsidRDefault="005A434F">
                  <w:pPr>
                    <w:numPr>
                      <w:ilvl w:val="0"/>
                      <w:numId w:val="4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Образуется через 20-30 минут после приема пищи.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Пищевые остатки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Поверхностное образование, часто расположенное в </w:t>
                  </w:r>
                </w:p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ретенционных пунктах и легко удаляемое при движении губ, </w:t>
                  </w:r>
                </w:p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языка, при полоскании полости рта.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В) Мягкий зубной налёт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Желтоватое или серовато-белое мягкое и липкое </w:t>
                  </w:r>
                </w:p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отложение, неплотно прилегающее к поверхности зуба.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Зубная бляшка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Плотно фиксированное на поверхности зуба образование, </w:t>
                  </w:r>
                </w:p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способное создать кислую среду, достаточную для </w:t>
                  </w:r>
                </w:p>
                <w:p w:rsidR="002D2CE1" w:rsidRDefault="005A434F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деминерализации эмали.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Наддесневой зубной камень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Отложение беловато-жёлтого цвета, твёрдой или глинообразной консистенции, отделяемое от зубной поверхности путём </w:t>
                  </w:r>
                </w:p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соскабливания. Располагается над гребнем десневого края.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Поддесневой зубной камень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Твёрдое, тёмно-коричневого или зеленовато-чёрного цвета </w:t>
                  </w:r>
                </w:p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образование, плотно прикреплённое к подлежащей поверхности. </w:t>
                  </w:r>
                </w:p>
                <w:p w:rsidR="002D2CE1" w:rsidRDefault="005A434F">
                  <w:pPr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Выявляется только при зондировании.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8.Определите, к какой группе препаратов относятся следующие антисептики: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Пероксид водорода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Окислители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Хлоргексидин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Галогенсодержащие препараты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Мирамистин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Катионные детергенты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Фурацилин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Нитрофураны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Метиленовый синий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Красители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Лизоцим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Препараты животного происхождения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Установите правильную последовательность проведения стоматологического обследования пациента: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Жалобы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Сбор анамнеза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Внеротовое обследование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Внутриротовое обследование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Укажите правильную последовательность покрытия зубов фторлаком: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Завершающее высушивание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Высушивание поверхности зубов воздухом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Покрытие зубов фторлаком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Д, В</w:t>
            </w:r>
          </w:p>
        </w:tc>
      </w:tr>
      <w:tr w:rsidR="002D2CE1">
        <w:trPr>
          <w:trHeight w:val="325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03. Планировать и реализов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вать собственное профессионал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ное и личностное развитие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соответствии с требованиями законодательства РФ, минимальная периодичность повышения кв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лификации медицинского работника (включая гигиениста стоматологического) составляет: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 раз в 2 года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 раз в 3 года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 раз в 5 лет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 раз в 10 лет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Основным документом, фиксирующим результаты непрерывного профессионального развития гиг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ениста стоматологического в течение межаттестационного периода,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Трудовая книжка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Индивидуальный план развития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Портфолио профессиональных достижений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Личная карточка работника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 формам самостоятельного профессионального развития гигиениста стоматологического относятся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Посещение стоматологических выставок и конгрессов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Изучение научных статей по профилактической стоматологии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Прохождение аккредитации специалиста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Участие в вебинарах по новым методикам профессиональной гигиены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Выполнение плановых показателей лечебно-профилактической работы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составлении индивидуального плана профессионального развития гигиениста стоматологич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 необходимо учитывать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Требования работодателя к квалификации персонала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Перспективные направления развития профилактической стоматологии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Личные интересы и цели в карьере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Рекомендации Министерства здравоохранения РФ по непрерывному образованию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Потребности населения в стоматологической помощи в регионе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формой профессионального развития и её характеристикой: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99"/>
              <w:gridCol w:w="9689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054" w:type="dxa"/>
                  <w:shd w:val="clear" w:color="auto" w:fill="F7F8FC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Форма развития</w:t>
                  </w:r>
                </w:p>
              </w:tc>
              <w:tc>
                <w:tcPr>
                  <w:tcW w:w="9644" w:type="dxa"/>
                  <w:shd w:val="clear" w:color="auto" w:fill="F7F8FC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Самообразование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Освоение новой методики профессиональной гигиены </w:t>
                  </w:r>
                </w:p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 руководством наставника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Наставничество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Изучение клинических рекомендаций по профилактике </w:t>
                  </w:r>
                </w:p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кариеса в профессиональных журналах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Профессиональная переподготовка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Освоение смежной специальности «Стоматолог-терапевт» с </w:t>
                  </w:r>
                </w:p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получением диплома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05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Повышение квалификации</w:t>
                  </w:r>
                </w:p>
              </w:tc>
              <w:tc>
                <w:tcPr>
                  <w:tcW w:w="9644" w:type="dxa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Курс «Современные технологии отбеливания зубов» (72 часа) с </w:t>
                  </w:r>
                </w:p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выдачей удостоверения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1-Б, 2-А, 3-В, 4-Г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Расположите этапы планирования профессионального развития гигиениста стоматологического в логической последовательности: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Определение конкретных образовательных программ и сроков их прохождения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Анализ текущего уровня компетенций и выявление «точек роста»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Фиксация достигнутых результатов в портфолио и коррекция плана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Постановка целей профессионального развития на ближайший период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Г → А → В</w:t>
            </w:r>
          </w:p>
        </w:tc>
      </w:tr>
      <w:tr w:rsidR="002D2CE1">
        <w:trPr>
          <w:trHeight w:val="1764"/>
        </w:trPr>
        <w:tc>
          <w:tcPr>
            <w:tcW w:w="3816" w:type="dxa"/>
          </w:tcPr>
          <w:p w:rsidR="002D2CE1" w:rsidRDefault="005A434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средней школе планируется осмотр полости рта учеников с целью дальнейшей санации и затем будет проведено лечение кариеса и его осложнений. Бригада врачей будет оснащена необходимым оборудованием. Выберите набор для первичного обследования полости рта.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Зеркало, зонд, пинцет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Зеркало, элеваторы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Пинцет, гладилки, пародонтальный зонд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Зонд, клювовидные щипцы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Кюреты, зеркало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 этапе гигиенического воспитания в детском саду принимает участие: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Школьники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Акушер-гинеколог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Профессионализм специалиста складывается из: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Привлекательности внешнего вида специалиста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Статуса лечебного учреждения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Клинического мышления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Оснащения кабинета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Причинами нарушения самоочищения полости рта могут стать: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Изменение функции слюнных желез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Малоподвижность языка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Увеличение ретенционных пунктов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грубоволокнистой пищи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Достаточное потребление воды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Тщательная гигиена полости 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Использование жевательной резинки после еды способствует: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Увеличению скорости и количества выделяемой слюны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Нейтрализации кислот зубного налета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Дезодорации полости 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Снятию зубного камня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Удалению зубного налета с контактных поверхностей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Снижению повышенной чувствительности эмали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высокоуглеводной диете наблюдается: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Гипосаливация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Уменьшение Са/Р соотношения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Гиперсаливация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Повышение резистентности эмали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Самоочищение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Реминерализация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контингнтах,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4159"/>
              <w:gridCol w:w="955"/>
              <w:gridCol w:w="3893"/>
            </w:tblGrid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Проводится в ограниченных детских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numPr>
                <w:ilvl w:val="0"/>
                <w:numId w:val="5"/>
              </w:num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Соотнесите характеристики этапов стерилизации стоматологического инструментария с названием этапов стерилизации.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11"/>
              <w:gridCol w:w="4889"/>
              <w:gridCol w:w="709"/>
              <w:gridCol w:w="4466"/>
            </w:tblGrid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2D2CE1">
              <w:tc>
                <w:tcPr>
                  <w:tcW w:w="457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Дезинфекция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1 - А, 2-Б, 3-В, 4-Г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Укажите последовательность этапов эпидемиологического стоматологического обследования: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Статистические методы для анализа результатов обследования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Описание методов формирования выборки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Основные цель и задачи обследования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Расписание проведения обследования и список исполнителей проекта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Перечень информации, которую планируется собрать, описание методов ее сбора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Смета расходов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Ж) Персонал и организация места проведения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Д → Б → Ж → А → Е → Г</w:t>
            </w:r>
          </w:p>
        </w:tc>
      </w:tr>
      <w:tr w:rsidR="002D2CE1">
        <w:trPr>
          <w:trHeight w:val="156"/>
        </w:trPr>
        <w:tc>
          <w:tcPr>
            <w:tcW w:w="3816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 xml:space="preserve">ОК 05.- Осуществлять устную  и письменную коммунникацию на государственном языке 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От возможных обвинений в адрес врача после проведенного лечения избавляет: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Запись полного анамнеза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Запись обращений к специалистам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Запись предписаний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Тщательная запись выполненных манипуляций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Родственники врача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Документ, гарантирующий получение бесплатной медицинской помощи: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Паспорт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Страховой полис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Медицинская карта амбулаторного больного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Статистический талон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Стандартная форма документа, подтверждающая согласие, либо несогласие пациента с медицинским назначением: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Обязательна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 предусмотрена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Ответственность за сохранение врачебной тайны несёт: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Медсестра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Зубной врач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Пациент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Родственники пациента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Работодатель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Выберите ключевые компоненты индивидуальной программы профилактики кариеса при высоком кариес-риске: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Оценка факторов риска и мотивационное консультирование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Снижение частоты сахаров и ночных приёмов пищи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Подбор фторсодержащей пасты/доп. местных фторсредств по показаниям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Отказ от межзубной гигиены, чтобы «не травмировать десну»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6.Установите соответствие между индексом и тем, что он оценивает.</w:t>
            </w:r>
          </w:p>
          <w:tbl>
            <w:tblPr>
              <w:tblW w:w="8054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27"/>
              <w:gridCol w:w="4027"/>
            </w:tblGrid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Индекс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2D2CE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КПУ (DMFT)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 кариеса </w:t>
                  </w: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OHI-S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  Гигиена ( налет/камень) </w:t>
                  </w: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PMA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Воспаление десен по зонам  </w:t>
                  </w:r>
                </w:p>
              </w:tc>
            </w:tr>
            <w:tr w:rsidR="002D2CE1">
              <w:trPr>
                <w:trHeight w:val="296"/>
                <w:tblCellSpacing w:w="0" w:type="dxa"/>
              </w:trPr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CPI/CPITN</w:t>
                  </w:r>
                </w:p>
              </w:tc>
              <w:tc>
                <w:tcPr>
                  <w:tcW w:w="4027" w:type="dxa"/>
                  <w:vAlign w:val="center"/>
                </w:tcPr>
                <w:p w:rsidR="002D2CE1" w:rsidRDefault="005A434F">
                  <w:pPr>
                    <w:spacing w:after="0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  Скрининг состояния пар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донта и потребностей в лечении 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1-А; 2-Б; 3-В;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Установите соответствие между этапом профессиональной гигиены и его содержанием.</w:t>
            </w:r>
          </w:p>
          <w:tbl>
            <w:tblPr>
              <w:tblW w:w="11798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39"/>
              <w:gridCol w:w="7759"/>
            </w:tblGrid>
            <w:tr w:rsidR="002D2CE1">
              <w:trPr>
                <w:trHeight w:val="41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 Диагностический/мотивационный этап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А. Индексы, индикация, обучение и планирование</w:t>
                  </w:r>
                </w:p>
                <w:p w:rsidR="002D2CE1" w:rsidRDefault="002D2CE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 Снятие отложений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Б. Ультразвук/ручной скейлинг</w:t>
                  </w:r>
                </w:p>
                <w:p w:rsidR="002D2CE1" w:rsidRDefault="002D2CE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 Полировка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В. Пасты/резинки/щётки, сглаживание поверхности</w:t>
                  </w:r>
                </w:p>
                <w:p w:rsidR="002D2CE1" w:rsidRDefault="002D2CE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D2CE1">
              <w:trPr>
                <w:trHeight w:val="305"/>
                <w:tblCellSpacing w:w="0" w:type="dxa"/>
              </w:trPr>
              <w:tc>
                <w:tcPr>
                  <w:tcW w:w="403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 Финишная профилактика</w:t>
                  </w:r>
                </w:p>
              </w:tc>
              <w:tc>
                <w:tcPr>
                  <w:tcW w:w="7759" w:type="dxa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Г. Профилактика, фторирование,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рекомендации, контроль качества.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1-А; 2-Б; 3-В;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Установите правильную последовательность этапов реминерализирующей терапии по методике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ровского-Леуса: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Изолировать поверхность зуба от слюны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Удалить зубной налет (механическим или физическим способом)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Высушить поверхность зуба струей воздуха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участка деминерализации эмали 2% раствором фтористого натрия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Аппликация участка деминерализации эмали 10% раствором глюконата кальция в течение 15-20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А, В, Д,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Установите правильную последовательность этапов покрытия зубов фторлаком: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 помощи ватного шарика, кисточки, шпателя нанести фторлак на поверхность зуба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Изолировать поверхность зуба от слюны, высушить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Удалить зубной налет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Подсушить поверхность зуба с нанесенным фторлаком струей теплого воздуха в течение 3-5 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Б, А, Г</w:t>
            </w:r>
          </w:p>
        </w:tc>
      </w:tr>
      <w:tr w:rsidR="002D2CE1">
        <w:trPr>
          <w:trHeight w:val="156"/>
        </w:trPr>
        <w:tc>
          <w:tcPr>
            <w:tcW w:w="3816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работе с пациентом из другой этнокультурной среды гигиенист стоматологический проявляет гражданско-патриотическую позицию, если: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Отказывается оказывать помощь из-за языкового барьера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Проявляет уважение к культурным особенностям пациента, использует доступные способы комм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никации для обеспечения качественной профилактической помощи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Рекомендует пациенту обратиться в клинику его национальности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Ускоряет процедуру, чтобы минимизировать контакт с пациентом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Осознанное поведение гигиениста стоматологического в условиях чрезвычайной ситуации (пожар в медицинской организации) проявляется в: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Немедленном покидании помещения без информирования пациентов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Выполнении своих обязанностей по эвакуации пациентов в соответствии с планом действий при ЧС, при этом соблюдая собственную безопасность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Ожидании указаний администрации, не предпринимая самостоятельных действий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Сборе личных вещей перед эвакуацией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Гигиенист стоматологический демонстрирует гражданско-патриотическую позицию при выполн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нии профессиональных обязанностей, если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Соблюдает санитарно-эпидемиологические требования при утилизации отходов класса Б для защ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ты окружающей среды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Участвует в профилактических выездных акциях по оказанию помощи жителям отдалённых рай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нов региона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Отказывается работать с пациентами, имеющими ВИЧ-статус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Использует отечественные материалы и оборудование российского производства при наличии кл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нически равноценных аналогов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Распространяет недостоверную информацию о вакцинации в социальных сетях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Установите соответствие между ситуацией в профессиональной деятельности гигиениста стоматол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гического и проявлением гражданско-патриотической позиции/осознанного поведения:</w:t>
            </w:r>
          </w:p>
          <w:tbl>
            <w:tblPr>
              <w:tblW w:w="123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9"/>
              <w:gridCol w:w="8043"/>
            </w:tblGrid>
            <w:tr w:rsidR="002D2CE1">
              <w:trPr>
                <w:tblHeader/>
                <w:tblCellSpacing w:w="15" w:type="dxa"/>
              </w:trPr>
              <w:tc>
                <w:tcPr>
                  <w:tcW w:w="427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799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Проявление позиции/поведения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7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Пациент отказывается от рекоменд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ванной процедуры фторирования фиссур у ребёнка по религиозным убеждениям</w:t>
                  </w:r>
                </w:p>
              </w:tc>
              <w:tc>
                <w:tcPr>
                  <w:tcW w:w="799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Экологическая ответственность как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элемент гражданской позиции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7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Гигиенист обнаруживает нарушение правил утилизации ртутьсодержащих отходов в кабинете</w:t>
                  </w:r>
                </w:p>
              </w:tc>
              <w:tc>
                <w:tcPr>
                  <w:tcW w:w="799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Уважение прав пациента при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сохранении информационной поддержки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7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В регионе объявлено о проведении Всероссийского дня здоровья полости рта</w:t>
                  </w:r>
                </w:p>
              </w:tc>
              <w:tc>
                <w:tcPr>
                  <w:tcW w:w="799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Активная гражданская позиция через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участие в общественно значимых мероприятиях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7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Гигиенист получает информацию о дефиците импортных средств для профгигиены</w:t>
                  </w:r>
                </w:p>
              </w:tc>
              <w:tc>
                <w:tcPr>
                  <w:tcW w:w="799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Профессиональная ответственность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 инициативность в решении организационных проблем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1-Б, 2-А, 3-В, 4-Г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Расположите в логической последовательности действия гигиениста стоматологического, демо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стрирующего осознанное поведение при выявлении коллегой грубого нарушения санитарных норм (обработка инструментария):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Фиксация факта нарушения в журнале учёта дезинфекционных мероприятий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Обращение к непосредственному руководителю с изложением ситуации и предложениями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предотвращению подобных нарушений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Оценка потенциальных рисков для пациентов и персонала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Проведение внепланового инструктажа для персонала по правилам обработки инструментария (при поручении руководства)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А → Б → Г</w:t>
            </w:r>
          </w:p>
        </w:tc>
      </w:tr>
      <w:tr w:rsidR="002D2CE1">
        <w:trPr>
          <w:trHeight w:val="156"/>
        </w:trPr>
        <w:tc>
          <w:tcPr>
            <w:tcW w:w="3816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Отходы, образующиеся при удалении зубных отложений с использованием порошковой системы Air Flow (содержащие абразивные частицы и слюну), подлежат классификации и утилизации как: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Отходы класса А (эпидемиологически безопасные)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Отходы класса Б (эпидемиологически опасные)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Отходы класса В (особо эпидемиологически опасные)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Отходы класса Г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Для минимизации негативного воздействия на окружающую среду при работе со стоматологическ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 материалами гигиенист стоматологический должен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Собирать амальгамные отходы и слюну после обработки амальгамных пломб в специальный амал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гамосепаратор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Сливать остатки фторсодержащих гелей для аппликаций в общую канализацию после разбавления водой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Использовать одноразовые материалы только при наличии клинических показаний, отдавая предп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чтение стерилизуемым многоразовым инструментам там, где это допустимо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Утилизировать одноразовые маски и перчатки в контейнер жёлтого цвета для отходов класса Б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Хранить просроченные химические реагенты для профилактических процедур в общем шкафу до решения вопроса об утилизации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 мероприятиям по энергосбережению в стоматологическом кабинете профилактики относятся (в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Отключение света в кабинете при отсутствии пациента более 10 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Использование светодиодных ламп в стоматологических установках и общем освещении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Установка датчиков движения для автоматического отключения освещения в подсобных помещен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Оставление включённым стерилизатора на ночь для ускорения утренней подготовки инструментов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Применение энергосберегающих режимов на ультразвуковых скалерах при работе с минимальными отложениями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Установите соответствие между видом отходов, образующихся в работе гигиениста стоматологич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ского, и правилами их утилизации: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5"/>
              <w:gridCol w:w="7087"/>
            </w:tblGrid>
            <w:tr w:rsidR="002D2CE1">
              <w:trPr>
                <w:tblHeader/>
                <w:tblCellSpacing w:w="15" w:type="dxa"/>
              </w:trPr>
              <w:tc>
                <w:tcPr>
                  <w:tcW w:w="5230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Вид отходов</w:t>
                  </w:r>
                </w:p>
              </w:tc>
              <w:tc>
                <w:tcPr>
                  <w:tcW w:w="7042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Правила утилизации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230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Использованные одноразовые салфетки после обработки рук пациента</w:t>
                  </w:r>
                </w:p>
              </w:tc>
              <w:tc>
                <w:tcPr>
                  <w:tcW w:w="7042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Сбор в контейнер красного цвета с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маркировкой «Отходы класса Б», последующая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дезинфекция и утилизация методом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термической обработки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230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Амальгамные опилки и слюна после полировки амальгамных пломб</w:t>
                  </w:r>
                </w:p>
              </w:tc>
              <w:tc>
                <w:tcPr>
                  <w:tcW w:w="7042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Сбор в амальгамосепаратор,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передача специализированной организации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для демеркуризации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230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Просроченные флаконы с антисептиками (хло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гексидин)</w:t>
                  </w:r>
                </w:p>
              </w:tc>
              <w:tc>
                <w:tcPr>
                  <w:tcW w:w="7042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Передача в пункт приёма опасных отходов или специализир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ванной организации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 утилизации химических отходов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230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Целые одноразовые стаканчики для полоскания, не контактировавшие с пациентом</w:t>
                  </w:r>
                </w:p>
              </w:tc>
              <w:tc>
                <w:tcPr>
                  <w:tcW w:w="7042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Утилизация как коммунальные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отходы (класс А) после удаления </w:t>
                  </w:r>
                </w:p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индивидуальной упаковки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1-А, 2-Б, 3-В, 4-Г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Расположите в правильной последовательности действия гигиениста стоматологического при подг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товке кабинета к работе с точки зрения ресурсосбережения и экологической безопасности: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Включение стоматологической установки и светильников непосредственно перед приёмом первого пациента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Проверка исправности амальгамосепаратора и системы сбора отходов класса Б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Планирование объёма одноразовых материалов на основе графика приёма пациентов для миним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зации перерасхода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Отключение неиспользуемого оборудования (стерилизатора в режиме ожидания, зарядных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устройств) в конце рабочего дня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А → Г</w:t>
            </w:r>
          </w:p>
        </w:tc>
      </w:tr>
      <w:tr w:rsidR="002D2CE1">
        <w:trPr>
          <w:trHeight w:val="156"/>
        </w:trPr>
        <w:tc>
          <w:tcPr>
            <w:tcW w:w="3816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OK 08. Использовать средства физической культуры для сохранения и укрепления здоровья в процессе профессиональной деятельности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Основной фактор риска развития профессиональных заболеваний у гигиениста стоматологического, связанный с нарушением осанки и статическим напряжением мышц спины, обусловлен: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Недостаточной освещённостью рабочего места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Продолжительным пребыванием в нефизиологичной вынужденной позе при выполнении процедур профессиональной гигиены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Использованием устаревшего стоматологического оборудования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Недостаточной квалификацией специалиста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Для профилактики синдрома запястного канала (туннельного синдрома) у гигиениста стоматолог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ческого наиболее эффективным средством физической культуры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Ежедневное выполнение специальных упражнений для кистей рук и пальцев в микропаузах между пациентами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Увеличение продолжительности ежегодного отпуска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Применение только ультразвуковых инструментов вместо ручных кюрет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Ношение ортопедических стелек в течение рабочего дня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 течение рабочего дня гигиенист стоматологический может использовать следующие средства 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зической культуры для профилактики утомления зрительного анализатора (выберите все верные вар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Выполнение упражнений по методу «20-20-20» (каждые 20 минут смотреть на объект на расстоянии 6 метров в течение 20 секунд)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Использование антибликового покрытия на очках при работе с лупой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Проведение гимнастики для глаз в микропаузах (вращение глазными яблоками, фокусировка на близких и дальних объектах)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Увеличение яркости светильника стоматологической установки до максимального значения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Применение увлажняющих капель для глаз по рекомендации офтальмолога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Для профилактики венозного застоя в нижних конечностях при продолжительной работе в полож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нии сидя гигиенист стоматологический должен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Использовать антикомпрессионные чулки 1 класса компрессии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Выполнять в микропаузах упражнения «велосипед», сгибание-разгибание стоп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Устанавливать подставку для ног под углом 15–20° для улучшения венозного оттока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Полностью исключить из рациона соль и жидкость в рабочие дни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Каждые 60 минут вставать и совершать короткую ходьбу по кабинету или коридору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профессиональной нагрузкой гигиениста стоматологического и 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комендуемыми средствами физической культуры: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63"/>
              <w:gridCol w:w="8016"/>
            </w:tblGrid>
            <w:tr w:rsidR="002D2CE1">
              <w:trPr>
                <w:tblHeader/>
                <w:tblCellSpacing w:w="15" w:type="dxa"/>
              </w:trPr>
              <w:tc>
                <w:tcPr>
                  <w:tcW w:w="401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Вид профессиональной нагрузки</w:t>
                  </w:r>
                </w:p>
              </w:tc>
              <w:tc>
                <w:tcPr>
                  <w:tcW w:w="7971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Средства физической культуры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01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Статическое напряжение мышц шеи и плечевого пояса</w:t>
                  </w:r>
                </w:p>
              </w:tc>
              <w:tc>
                <w:tcPr>
                  <w:tcW w:w="7971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Упражнения на растяжку икроножных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мышц, перекаты с пятки на носок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01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Монотонная работа кистями рук с микродвижениями</w:t>
                  </w:r>
                </w:p>
              </w:tc>
              <w:tc>
                <w:tcPr>
                  <w:tcW w:w="7971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Изометрические упражнения для мышц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спины, прогибы в грудном отделе позвоночника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01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Длительное сидение с фиксацией ног</w:t>
                  </w:r>
                </w:p>
              </w:tc>
              <w:tc>
                <w:tcPr>
                  <w:tcW w:w="7971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Вращения кистями, «сжимание-разжимание»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пальцев, упражнения с эспандером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018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Нагрузка на поясничный отдел 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звоночника</w:t>
                  </w:r>
                </w:p>
              </w:tc>
              <w:tc>
                <w:tcPr>
                  <w:tcW w:w="7971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Медленные вращения головой,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наклоны головы в стороны с сопротивлением ладонью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1-Г, 2-В, 3-А, 4-Б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Расположите в правильной последовательности действия гигиениста стоматологического по орган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зации режима труда и отдыха с использованием средств физической культуры в течение рабочего дня: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Выполнение комплекса упражнений для кистей рук и плечевого пояса в 15-минутную официальную паузу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разминки шеи и спины в течение 2–3 минут после каждого 4-го пациента (микропауза)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Выполнение упражнений для глаз по методу «20-20-20» каждые 45 минут работы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Планирование графика приёма пациентов с учётом чередования сложных и простых процедур для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снижения монотонной нагрузки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 → В → Б → А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Контрольная карта диспансерного наблюдения больного (Ф №030/У) при проведении диспансериз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ции населения является документом: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Учетным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Юридическим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Диагностическим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Отчетным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Стандартная форма документа, подтверждающая согласие, либо несогласие пациента: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Обязательна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 медицинским назначением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предусмотрена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Диагноз и все последующие разделы медицинской карты стоматологического больного (Форма №043/У) заполняется: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Медсестрой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Регистратором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Лечащим врачом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медицинской документации для контроля качества обработки стоматологических инструментов относится журнал: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Предстерилизационной обработки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воздушной стерилизации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Генеральной уборки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Журнал работы скейлеров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К показателям, фиксируемым в карте стоматологического статуса, относятся: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КПУ/кп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Индексы гигиены (например, OHI-S)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Пародонтальные индексы (по показаниям)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Группа крови пациента как обязательный показатель стоматологического статуса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Активными методами стоматологического просвещения являются: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Издание рекламных буклетов средств гигиены полости рта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выставок средств гигиены полости рта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Публикации в журналах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Контролируемая чистка зубов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Е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7.Установите соответствие между типом профилактики и примером мероприятия.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986"/>
              <w:gridCol w:w="4986"/>
            </w:tblGrid>
            <w:tr w:rsidR="002D2CE1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Первичная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Раннее выявление начального кариеса и реминерализующая терапия</w:t>
                  </w:r>
                </w:p>
              </w:tc>
            </w:tr>
            <w:tr w:rsidR="002D2CE1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Вторичная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Обучение гигиене, применение фторпаст у здоровых лиц</w:t>
                  </w:r>
                </w:p>
              </w:tc>
            </w:tr>
            <w:tr w:rsidR="002D2CE1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Третичная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Реабилитация и поддерживающая терапия при осложнениях/последствиях заболеваний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1-Б; 2-А; 3-В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8.Установите соответствие между материалом и его клиническим преимуществом в профилактике</w:t>
            </w:r>
          </w:p>
          <w:tbl>
            <w:tblPr>
              <w:tblW w:w="11657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45"/>
              <w:gridCol w:w="7612"/>
            </w:tblGrid>
            <w:tr w:rsidR="002D2CE1">
              <w:trPr>
                <w:trHeight w:val="62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Стеклоиономер (в т.ч. для вр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менной герметизации)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Выраженная адгезия и долговечность при хорошей изоляции</w:t>
                  </w:r>
                </w:p>
              </w:tc>
            </w:tr>
            <w:tr w:rsidR="002D2CE1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Смоляной герметик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Более толерантен к влаге, выделяет фтор</w:t>
                  </w:r>
                </w:p>
              </w:tc>
            </w:tr>
            <w:tr w:rsidR="002D2CE1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Фторлак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Длительная локальная доставка фтора на эмаль</w:t>
                  </w:r>
                </w:p>
              </w:tc>
            </w:tr>
            <w:tr w:rsidR="002D2CE1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Реминерализующий Ca/P 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плекс</w:t>
                  </w:r>
                </w:p>
              </w:tc>
              <w:tc>
                <w:tcPr>
                  <w:tcW w:w="7612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Поддержка реминерализации при начальных поражениях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1-Б; 2-А; 3-В;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30"/>
              <w:gridCol w:w="5002"/>
              <w:gridCol w:w="685"/>
              <w:gridCol w:w="3744"/>
            </w:tblGrid>
            <w:tr w:rsidR="002D2CE1">
              <w:tc>
                <w:tcPr>
                  <w:tcW w:w="769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9.Проведите сопоставление характеристик этапов стерилизации стоматологического инструментария с названием этапов стерилизации.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Удаление или уничтожение живых возбудит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2D2CE1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1 - А; 2 - Б; 3 - В; 4 - 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Установите правильную последовательность проведения стоматологического обследования пац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ента: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Осмотр собственно полости рта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Осмотр преддверия полости рта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Сбор анамнеза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Внешний осмотр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Выяснение жалоб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Заполнение зубной формулы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Д, В, Г, Б, А, Е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правильную последовательность этапов удаления зубных отложений: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Удаление зубного камня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Аппликация реминерализующим раствором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Антисептическая обработка десен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Полирование поверхностей зубов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Г, Б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1.1.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методы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матологического обследования пациента в соответствии с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ствующими порядками оказания медицинской помощи, клинич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скими рекомендациями, с учетом стандартов медицинской помощи при различных стоматологических заболеваниях.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Контрольная карта диспансерного наблюдения больного (Ф №030/У) при проведении диспансериз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населения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Учетным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Юридическим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Диагностическим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Отчетным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Индекс, применяемый для выявления кариесогенной ситуации: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Федорова-Водкиной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Грина-Вермильона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РНР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КПУ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ТЭР-тест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 первичном осмотре пациента гигиенист стоматологический определяет индекс Грина-Вермильона для оценки: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Степени воспаления десны по шкале РМА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Количества и качества зубных отложений на вестибулярных поверхностях зубов 16, 21, 24, 36, 41, 44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Глубины зондирования пародонтальных карманов в шести точках вокруг каждого зуба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Наличия кровоточивости десны при зондировании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Для выявления начального кариеса в стадии пятна на контактных поверхностях зубов гигиенист стоматологический в рамках профилактического осмотра должен использовать: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визуальный осмотр при естественном освещении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Зондирование контактных поверхностей острым концом зонда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Осмотр с применением стоматологического зеркала и зонда при хорошем освещении, при подозр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нии — направление на прицельную рентгенографию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Окрашивание полости рта раствором метиленового синего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 проведении пародонтального скрининга гигиенист стоматологический в обязательном порядке выполняет следующие действия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Пальпацию поднижнечелюстных и околоушных лимфоузлов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Зондирование глубины десневой борозды/пародонтального кармана на всех зубах в 6 точках с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пользованием пародонтального зонда с силой 0,2–0,25 Н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Оценку кровоточивости десны при зондировании по индексу Сильнеса-Лёе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Измерение подвижности зубов по шкале 0–3 степени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Определение индекса Рамфьордана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 сборе соматического анамнеза перед проведением профессиональной гигиены полости рта 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гиенист стоматологический должен выявить противопоказания, к которым относятся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Декомпенсированный сахарный диабет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Острый герпетический стоматит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Беременность сроком 20 недель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Приём антикоагулянтов (варфарин) без консультации с лечащим врачом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Артериальная гипертензия 1 степени в стадии компенсации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Установите соответствие между методом стоматологического обследования и его диагностической целью: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9"/>
              <w:gridCol w:w="8890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обследования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Диагностическая цель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Визуальный осмотр с использ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ванием зеркала и хорошего осв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щения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А. Определение глубины пародонтального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кармана и наличия субдесневого зубного камня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Зондирование пародонтальным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зондом с силой 0,2 Н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Б. Выявление пигментированных зубных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отложений и начальных признаков деминерализации эмали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3. Определение индекса Фёдорова-Володкиной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В. Оценка эффективности индивидуальной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гигиены полости рта у детей по площади окрашенного налёта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Пальпация регионарных лимф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узлов</w:t>
                  </w:r>
                </w:p>
              </w:tc>
              <w:tc>
                <w:tcPr>
                  <w:tcW w:w="8845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Г. Выявление признаков воспаления, увеличения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или болезненности лимфатических узлов как маркера </w:t>
                  </w:r>
                </w:p>
                <w:p w:rsidR="002D2CE1" w:rsidRDefault="005A434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инфекционного процесса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1-Б, 2-А, 3-В, 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Расположите в правильной последовательности этапы первичного стоматологического обследования пациента гигиенистом стоматологическим перед проведением профилактических мероприятий: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Осмотр слизистой оболочки полости рта, языка, нёба на предмет патологических изменений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Сбор жалоб и анамнеза жизни/заболевания, выявление противопоказаний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Определение индексов гигиены полости рта (OHI-S по Грину-Вермильону)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Пальпация регионарных лимфоузлов и мягких тканей челюстно-лицевой области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Зондирование пародонтальных карманов и оценка состояния пародонта  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 → Г → А → Д → В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1.2. Выявлять факторы риска возникновения стоматологических заболеваний.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Факторы риска возникновения зубочелюстных аномалий у детей: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Ретенция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Флюороз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Гипоплазия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У пациента 50 лет, страдающего сахарным диабетом II типа, гигиенист выявил генерализованный пародонтит средней степени тяжести. Какая из перечисленных причин отражает выявленный фактор риска?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Диабет не влияет на состояние пародонта.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Некомпенсированный сахарный диабет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Пародонтит является причиной развития сахарного диабета.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Возраст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Курение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В возникновении кариеса важную роль играет свойство микроорганизмов: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Устойчивость к антибиотикам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Образование органических кислот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Способность вызывать дисбактериоз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Способность к колонизации на поверхности зуба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Выделение экзотоксинов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Основным местным фактором риска возникновения катарального гингивита является: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Наследственность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Наличие микробного налета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Вредные привычки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Подвижность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Наличие эндокринной патологии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Факторы возникновения эрозии эмали: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Употребление кислых продуктов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Усиленная чистка зубов жесткой зубной щеткой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Уменьшение количества фтора в питьевой воде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Обнажение шеек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Работа в кислотных цехах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Местные факторы, обусловливающие возникновение кариеса зубов: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Неполноценная диета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Содержание фтора в питьевой воде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Гигиена полости 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Кариесрезистентность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Микроорганизмы зубного налета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Углеводные пищевые остатки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Состав и свойства ротовой жидкости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Д, Е, Ж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К факторам, способствующим скоплению мягкого зубного налёта,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Плохая гигиена полости 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Избыточное потребление углеводов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ортодонтических конструкций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Отсутствие контактного пункта между зубами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Употребление твердой пищи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Низкое содержание фторида в питьевой воде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8588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факторами риска и профилактическими мероприятиями.</w:t>
            </w:r>
          </w:p>
          <w:tbl>
            <w:tblPr>
              <w:tblW w:w="126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9354"/>
            </w:tblGrid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Фактор риска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Рекомендуемое профилактическое мероприятие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1.Курение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Герметизация фиссур, регулярная профессиональная гигиена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Употребление сладких г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зированных напитков</w:t>
                  </w:r>
                </w:p>
                <w:p w:rsidR="002D2CE1" w:rsidRDefault="002D2CE1">
                  <w:pPr>
                    <w:tabs>
                      <w:tab w:val="left" w:pos="1164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Использование увлажняющих средств для полости рта,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жевание резинки без сахара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3.Скученность зубов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Отказ от привычки, антитабачное консультирование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4.Ксеростомия (сухость во рту)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Г) Использование ирригатора, специальных ёршиков,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усиление гигиены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5.Беременность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Коррекция диеты, полоскание рта после приема пищи</w:t>
                  </w:r>
                </w:p>
              </w:tc>
            </w:tr>
            <w:tr w:rsidR="002D2CE1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6.Ношение ортодонтических конструкций</w:t>
                  </w:r>
                </w:p>
              </w:tc>
              <w:tc>
                <w:tcPr>
                  <w:tcW w:w="93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1-В; 2-Д; 3-А; 4-Б; 6-Г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8588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средствами гигиены полости рта и их назначением:</w:t>
            </w:r>
          </w:p>
          <w:tbl>
            <w:tblPr>
              <w:tblW w:w="10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7227"/>
            </w:tblGrid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Средство гигиены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Основное назначение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1.Зубная нить (флосс)</w:t>
                  </w:r>
                </w:p>
                <w:p w:rsidR="002D2CE1" w:rsidRDefault="002D2CE1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Удаление налета с труднодоступных поверхностей зубов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2.Ирригатор</w:t>
                  </w:r>
                </w:p>
                <w:p w:rsidR="002D2CE1" w:rsidRDefault="002D2CE1">
                  <w:pPr>
                    <w:tabs>
                      <w:tab w:val="left" w:pos="1518"/>
                    </w:tabs>
                    <w:spacing w:after="0" w:line="20" w:lineRule="atLeast"/>
                    <w:ind w:left="720"/>
                    <w:contextualSpacing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Очистка широких межзубных промежутков, пространств под м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стовидными протезами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3.Ёршик стоматологический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бактериального налета с поверхности языка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Скребок для языка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Уменьшение воспаления десен, антисептическая обработка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Ополаскиватель противово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палительный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Гидромассаж десен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6.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Зубочистка деревянная</w:t>
                  </w:r>
                </w:p>
              </w:tc>
              <w:tc>
                <w:tcPr>
                  <w:tcW w:w="72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1-А; 2-Д; 3-Б; 4-В; 5-Г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правильную логическую последовательность действий для системного сбора и анализа информации.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Анализ объективных данных осмотра: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Сбор жалоб и общего анамнеза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Формулировка выявленных факторов риска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Сбор стоматологического анамнеза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Проведение осмотра и индексов: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Д, А, В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1.3. Регистрировать данные эпидемиологического стоматологического обследования населения.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проведении эпидемиологического стоматологического обследования населения по методике ВОЗ состояние тканей пародонта оценивается с помощью индекса: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РМА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CPI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Основная функция гигиениста стоматологического при проведении эпидемиологического стоматологического обследования заключается в: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Проведении осмотра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Регистрации данных обследования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Проведении профилактических мероприятий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Стерилизации инструментов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проведении эпидемиологического стоматологического обследования населения по методике ВОЗ используется набор инструментов: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Зеркало, стоматологический зонд, пинцет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Зеркало, пародонтальный зонд, пинцет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Стоматологический зонд, пинцет, экскаватор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Зеркало, стоматологический зонд, пародонтальный зонд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проведении эпидемиологического стоматологического обследования по методике ВОЗ используется зонд: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Стоматологический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Пародонтальный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Штыковидный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Зонд не используется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Медицинская карта стоматологического больного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Карта для оценки стоматологического статуса (ВОЗ)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История болезни пациента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Специальной документации не существует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При регистрации данных эпидемиологического обследования по критериям ВОЗ гигиенист отметил у 35-летнего пациента наличие наддесневого зубного камня, а глубина зондирования не превысила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мм. Какой код по индексу CPI (Community Periodontal Index) должен быть присвоен данному секстанту?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Код 0 (здоров)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Код 1 (кровоточивость после зондирования)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Код 2 (зубной камень или другие ретенционные факторы)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Код 3 (пародонтальный карман 4-5 мм)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Код 4 (пародонтальный карман 6 мм и более)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Гигиенист проводит эпидемиологическое обследование детей 6 лет для оценки интенсивности кариеса временных зубов. Какой индекс необходимо зарегистрировать?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КПУ+кп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OHI-S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Индекс эффективности гигиены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Для корректной регистрации данных эпидемиологического обследования по методу ВОЗ гигиенист должен строго соблюдать ключевые правила отбора зубов и секстантов для индекса CPI: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Обследовать абсолютно все зубы у каждого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Обследовать только индексные зубы (например, 16, 11, 26, 36, 31, 46 для взрослых)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каждом из 6 секстантов обследовать только один, наиболее пораженный зуб (или индексный, если он присутствует)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Обследовать только передние зубы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Пропускать секстант, если в нем отсутствуют индексные зубы и нет альтернативных для осмотра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При составлении сводного отчета по результатам эпидемиологического обследования населения, помимо таблиц с числовыми значениями индексов, необходимы ключевые разделы, позволяющие интерпретировать данные: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Список всех обследованных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Графическое представление данных (диаграммы, графики распространенности и интенсивности заболеваний)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Аналитическое заключение с выводами о уровне стоматологического здоровья группы и основных выявленных проблемах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Фотографии самых пораженных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Рекомендации по лечению для каждого обследованного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78588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этапами профессиональной гигиены полости рта и средствами:</w:t>
            </w:r>
          </w:p>
          <w:tbl>
            <w:tblPr>
              <w:tblW w:w="13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4"/>
              <w:gridCol w:w="8078"/>
            </w:tblGrid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Этап профессиональной гигиены 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Ультразвуковое удаление наддесневого зубного камня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Скалер ультразвуковой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Air Flow (пескоструйная обработка)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Аппарат Air Flow с порошком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Профилактическая паста, резиновые чашечки и щетки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Растворы кальция и фосфатов</w:t>
                  </w:r>
                </w:p>
              </w:tc>
            </w:tr>
            <w:tr w:rsidR="002D2CE1">
              <w:tc>
                <w:tcPr>
                  <w:tcW w:w="4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гигиены</w:t>
                  </w:r>
                </w:p>
              </w:tc>
              <w:tc>
                <w:tcPr>
                  <w:tcW w:w="80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1-А; 2-Б; 3-В; 4-Д; 5-Г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Гигиенист организует и проводит эпидемиологическое стоматологическое обследование группы детей 12 лет в школе для регистрации данных о распространенности и интенсивности кариеса. Устан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вите правильную последовательность его действий.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Статистическая обработка: Рассчитать для всей группы средние значения индекса КПУ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Б. Кодирование и первичная регистрация: 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В. Подготовка инструментов и документации: 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Непосредственное обследование: 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Планирование и согласование: Определить цели обследования, получить информированное согл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сие от родителей.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Д, В, Г, Б, А 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1.4. Проводить анализ медико-статистической информации при 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оказании первичной доврачебной медико-санитарной помощи по профилактике стоматологических заболеваний.</w:t>
            </w:r>
          </w:p>
        </w:tc>
        <w:tc>
          <w:tcPr>
            <w:tcW w:w="10891" w:type="dxa"/>
          </w:tcPr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Для дифференциальной диагностики очаговой деминерализации эмали с некариозными поражени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ми твердых тканей зуба наиболее информативным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Визуальный осмотр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Зондирование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Окрашивание эмали раствором метиленового синего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ЭОД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Наиболее информативным методом диагностики переломов челюстей является: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Электроодонтодиагностика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Электромиография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Рентгенография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Пальпация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 анализе данных о посещаемости кабинета гигиены за год специалист выявил, что наибольший пик обращений приходится на сентябрь и март, а летом посещаемость минимальна. Какой практич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ский вывод для планирования работы является наиболее рациональным?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Закрывать кабинет на летний период.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Активно планировать и продвигать профилактические программы на начало учебного года и весной, учитывая повышенный спрос.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Считать эти данные случайными и не учитывать.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Увеличивать количество рабочих смен летом.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Делать выводы только на основе месячных данных.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Калибровка специалистов, участвующих в эпидемиологическом стоматологическом обследовании, проводится в период: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Подготовительный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Обследования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Анализа результатов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 всех этапах обследования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Для обоснования необходимости расширения кабинета профилактики в поликлинике гигиенист 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товит аналитическую справку. Какие медико-статистические данные будут весомыми и убедительн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ми?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Личные впечатления гигиениста от работы.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Динамика роста числа пациентов, посетивших кабинет профилактики, за последние 3 года (график или таблица).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Результаты эпидемиологического обследования населения прикреплённого района, показывающие высокую распространённость заболеваний, которые можно предотвратить.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Список желаемого оборудования.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Стоимость аренды соседнего кабинета.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Какие показатели необходимо сравнить, чтобы оценить изменение информированности населения по основам профилактики заболеваний полости рта?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Количество израсходованных паст и щёток.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Результаты анкетирования (опросников) на знание основ профилактики до и после цикла 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ций/бесед.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Количество правильных ответов на ключевые вопросы в начале и в конце мероприятия.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Средний индекс КПУ у участников акции.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Количество проведённых уроков.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7.Сопоставьте ключевые возрастные группы и уровеннь стоматологической заболеваемости в данном возрасте.</w:t>
            </w:r>
          </w:p>
          <w:tbl>
            <w:tblPr>
              <w:tblW w:w="4806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4456"/>
              <w:gridCol w:w="709"/>
              <w:gridCol w:w="4052"/>
            </w:tblGrid>
            <w:tr w:rsidR="002D2CE1">
              <w:tc>
                <w:tcPr>
                  <w:tcW w:w="78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42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Уровень интенсивности кариеса пост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янных зубов</w:t>
                  </w:r>
                </w:p>
              </w:tc>
              <w:tc>
                <w:tcPr>
                  <w:tcW w:w="53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039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12 лет</w:t>
                  </w:r>
                </w:p>
              </w:tc>
            </w:tr>
            <w:tr w:rsidR="002D2CE1">
              <w:tc>
                <w:tcPr>
                  <w:tcW w:w="78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42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Уровень интенсивности кариеса време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ных зубов</w:t>
                  </w:r>
                </w:p>
              </w:tc>
              <w:tc>
                <w:tcPr>
                  <w:tcW w:w="53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039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5-6 лет</w:t>
                  </w:r>
                </w:p>
              </w:tc>
            </w:tr>
            <w:tr w:rsidR="002D2CE1">
              <w:tc>
                <w:tcPr>
                  <w:tcW w:w="78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42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Оценка состояния тканей пародонта</w:t>
                  </w:r>
                </w:p>
              </w:tc>
              <w:tc>
                <w:tcPr>
                  <w:tcW w:w="532" w:type="dxa"/>
                  <w:shd w:val="clear" w:color="auto" w:fill="FFFFFF"/>
                  <w:vAlign w:val="center"/>
                </w:tcPr>
                <w:p w:rsidR="002D2CE1" w:rsidRDefault="005A434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039" w:type="dxa"/>
                  <w:shd w:val="clear" w:color="auto" w:fill="FFFFFF"/>
                </w:tcPr>
                <w:p w:rsidR="002D2CE1" w:rsidRDefault="005A43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15 лет</w:t>
                  </w:r>
                </w:p>
              </w:tc>
            </w:tr>
          </w:tbl>
          <w:p w:rsidR="002D2CE1" w:rsidRDefault="005A434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 1-А,2-Б,3-В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  <w:p w:rsidR="002D2CE1" w:rsidRDefault="005A434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Соотнесите значения индекса РНР с уровнем гигиены полости рта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988"/>
              <w:gridCol w:w="4159"/>
              <w:gridCol w:w="679"/>
              <w:gridCol w:w="4170"/>
            </w:tblGrid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отличный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2D2CE1">
                  <w:pPr>
                    <w:numPr>
                      <w:ilvl w:val="0"/>
                      <w:numId w:val="7"/>
                    </w:num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неудовлетворительный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2D2CE1">
                  <w:pPr>
                    <w:numPr>
                      <w:ilvl w:val="0"/>
                      <w:numId w:val="7"/>
                    </w:num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более 1,7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хороший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2D2CE1">
                  <w:pPr>
                    <w:numPr>
                      <w:ilvl w:val="0"/>
                      <w:numId w:val="7"/>
                    </w:num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0,1-0,6</w:t>
                  </w:r>
                </w:p>
              </w:tc>
            </w:tr>
            <w:tr w:rsidR="002D2CE1">
              <w:tc>
                <w:tcPr>
                  <w:tcW w:w="740" w:type="dxa"/>
                  <w:shd w:val="clear" w:color="auto" w:fill="FFFFFF"/>
                  <w:vAlign w:val="center"/>
                </w:tcPr>
                <w:p w:rsidR="002D2CE1" w:rsidRDefault="005A434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удовлетворительный</w:t>
                  </w:r>
                </w:p>
              </w:tc>
              <w:tc>
                <w:tcPr>
                  <w:tcW w:w="508" w:type="dxa"/>
                  <w:shd w:val="clear" w:color="auto" w:fill="FFFFFF"/>
                  <w:vAlign w:val="center"/>
                </w:tcPr>
                <w:p w:rsidR="002D2CE1" w:rsidRDefault="002D2CE1">
                  <w:pPr>
                    <w:numPr>
                      <w:ilvl w:val="0"/>
                      <w:numId w:val="7"/>
                    </w:num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1" w:type="dxa"/>
                  <w:shd w:val="clear" w:color="auto" w:fill="FFFFFF"/>
                </w:tcPr>
                <w:p w:rsidR="002D2CE1" w:rsidRDefault="005A434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0,7-1,6</w:t>
                  </w:r>
                </w:p>
              </w:tc>
            </w:tr>
          </w:tbl>
          <w:p w:rsidR="002D2CE1" w:rsidRDefault="005A43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1-А,2-Б,3-В,4-Г</w:t>
            </w:r>
          </w:p>
          <w:p w:rsidR="002D2CE1" w:rsidRDefault="002D2CE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/>
              <w:rPr>
                <w:rFonts w:ascii="Times New Roman" w:hAnsi="Times New Roman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Гигиенисту поручено проанализировать медико-статистическую информацию для оценки эффекти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ности годовой программы профилактики кариеса у школьников 7-х классов и подготовить отчёт. Уст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новите правильную последовательность его действий.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Интерпретация и выводы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Сбор исходных данных: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Подготовка наглядного отчёта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Сбор итоговых данных: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Сравнительный анализ и расчёты: 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Г, Д, А, В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2.1. – составлять индивид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альный план лечебных и проф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лактических мероприятий, направленных на предупреждение возникновения стоматологических заболеваний, в соответствии с действующими порядками оказ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медицинской помощи, клин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ческими рекомендациями, с уч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том стандартов медицинской 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мощи при стоматологических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болеваниях;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Гигиеническое состояние полости рта у взрослых пациентов определяют с помощью индекса: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РМА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Федорова-Володкиной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CPITN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Источником минералов для наддесневого зубного камня преимущественно является: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Слюна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Десневая жидкость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Сыворотка крови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Лимфа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Эмаль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Подвижность зубов определяют с помощью инструмента: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Углового зонда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Экскаватора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ультразвуковым инструментам относятся: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Магнитострикционные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Пьезоэлектрические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Воздушные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Порошкоструйные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Угловые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Турбинные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Показания к реминерализирующей терапии: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Гиперестезия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Кариес в стадии белого пятна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 кариеса зубов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 проведении процедуры отбеливания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Гиперемия пульпы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Полный вывих зуба</w:t>
            </w: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7. Установите соответствие между факторами риска и профилактическими мероприятиями:</w:t>
            </w:r>
          </w:p>
          <w:tbl>
            <w:tblPr>
              <w:tblW w:w="11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8514"/>
            </w:tblGrid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Фактор риска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Рекомендуемое профилактическое мероприятие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1.Курение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Герметизация фиссур, регулярная профессиональная гигиена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Употребление сладких газ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рованных напитков</w:t>
                  </w:r>
                </w:p>
                <w:p w:rsidR="002D2CE1" w:rsidRDefault="002D2CE1">
                  <w:pPr>
                    <w:tabs>
                      <w:tab w:val="left" w:pos="1164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Б) Использование увлажняющих средств для полости рта,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жевание резинки без сахара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3.Скученность зубов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Отказ от привычки, антитабачное консультирование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4.Ксеростомия (сухость во рту)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Г) Использование ирригатора, специальных ёршиков, </w:t>
                  </w:r>
                </w:p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усиление гигиены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5.Беременность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Коррекция диеты, полоскание рта после приема пищи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6.Ношение ортодонтических конструкций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0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1-В; 2-Д; 3-А; 4-Б; 6-Г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8. Установите правильную последовательность удаления наддесневых и поддесневых зубных отлож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ний: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А) Аппликация раствором с реминерализирующими свойствами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Б) Антисептическая обработка полости рта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В) Полирование поверхностей зубов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Г) Удаление минерализованных зубных отложений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Ключ: Б, Г, В, А</w:t>
            </w:r>
          </w:p>
          <w:p w:rsidR="002D2CE1" w:rsidRDefault="002D2CE1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9. Укажите правильную последовательность удаления минерализованных зубных отложений: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А) Полирование поверхностей зубов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Б) Удаление зубного камня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В) Аппликация реминерализующим раствором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 xml:space="preserve">Г) Антисептическая обработка десен  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Ключ: Г, Б, А, В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 мероприятий по уходу за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лостью рта</w:t>
            </w: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Зубное отложение, располагающееся под маргинальной десной, невидимое при визуальном осмотре,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плотное и твердое, темно-коричневого или зелено-черного цвета, плотно прикрепленное к поверхности зуба — это: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Кутикула.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Пелликула.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Зубной налет.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Поддесневой зубной камень.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Наддесневой зубной камень.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Наиболее часто наддесневой зубной камень локализуется в области: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гигиеническим индексам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Фёдорова-Володкиной.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Задачи гигиенического воспитания: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Написание срезовых контрольных работ.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Основные компоненты зубных паст.</w:t>
            </w:r>
          </w:p>
          <w:tbl>
            <w:tblPr>
              <w:tblW w:w="12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8514"/>
            </w:tblGrid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Абразивные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обладают очищающим и полирующим действием (химически осажденный мел, дигидрат дикальцийфосфата, моногидрат дикальцийфосфат и др.)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Увлажняющие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используются для получения пластичной однородной массы, которая легко выдавливается из тубы (глицерин, полиэтиленгликоль)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Отдушки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обеспечивают органолептические свойства зубных паст, придают приятный цвет, запах и вкус (мята, перечная мята, синтетические вещества)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Биологически активные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делают возможным использовать зубные пасты в качестве основных средств профилактики кариеса зубов и болезней пародонта.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Связующие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обеспечивают однородную консистенцию пасты (этиловый и метиловый эфиры целлюлозы, натрийкарбоксиметилцеллюлоза)</w:t>
                  </w:r>
                </w:p>
              </w:tc>
            </w:tr>
            <w:tr w:rsidR="002D2CE1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Поверхностно-активные вещества</w:t>
                  </w:r>
                </w:p>
              </w:tc>
              <w:tc>
                <w:tcPr>
                  <w:tcW w:w="8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используются для создания пены во время чистки зубов (ализариновое масло, лаурилсульфат натрия, кокосовый сульфат натрия)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герметизации фиссур композитом: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Освечивание герметика.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Косметическая чистка зуба.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Травление эмали травильным гелем.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Нанесение герметика.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травильного геля струей воды.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высушивание поверхности зуба воздухом.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Высушивание поверхности зуба воздухом.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Изоляция от слюны.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И) Устранение суперконтактов.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Б, З, Ж, В, Д, Е, Г, А, И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полости рта пациента; подб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рать и применять медицинские изделия, средства и материалы для проведения мероприятий по пр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фессиональной гигиене полости рта;</w:t>
            </w: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 помощью индекса API определяется: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Степень воспаления десны.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Кровоточивость десневой борозды.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зубного налета на контактных поверхностях зубов.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зубного налета и зубного камня.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Степень тяжести зубочелюстных аномалий.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определении индекса Грин-Вермильона обследуют зубы: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43, 42, 41, 31, 32, 33.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 11, 26, 36, 31, 46.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 12, 24, 36, 32, 44.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16, 26, 36, 46.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Метод окрашивания используют при определении индекса: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КПУ(з).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КПУ(п).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CPITN.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характеристикам натуральной щетины зубных щёток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Наличие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Поверхность гладкая, полированная, без пор.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Отсутствие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волокна может быть округлён.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характеристикам искусственной щетины зубных щёток относятся: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Поверхность гладкая, полированная, без пор.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Возможность создания волокон различного диаметра и жесткости.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Отсутствие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срединного канала.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Поверхность пористая, с заусеницами.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щетины не поддаётся обработке.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Основные средства индивидуальной гигиены полости рта: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Зубная паста.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Зубная щётка.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Межзубный ёршик.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Зубная нить.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Ирригатор.</w:t>
            </w:r>
          </w:p>
          <w:p w:rsidR="002D2CE1" w:rsidRDefault="005A434F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Скребок для языка.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Этапы профессиональной гигиены по протоколу GBT.</w:t>
            </w:r>
          </w:p>
          <w:tbl>
            <w:tblPr>
              <w:tblW w:w="11809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8514"/>
            </w:tblGrid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Диагностика 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Оценка состояния полости рта, зубов, имплантатов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Индикация налёта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Визуализация биоплёнки при помощи красителей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AIRFLOW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Удаление биоплёнки, пигментированного налёта и слабоминерализованных зубных отложений порошкоструйным методом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PERIOFLOW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Удаление биоплёнки из пародонтальных карманов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Скейлинг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Удаление минерализованных зубных отложений</w:t>
                  </w:r>
                </w:p>
              </w:tc>
            </w:tr>
            <w:tr w:rsidR="002D2CE1">
              <w:tc>
                <w:tcPr>
                  <w:tcW w:w="3295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Контроль результата</w:t>
                  </w:r>
                </w:p>
              </w:tc>
              <w:tc>
                <w:tcPr>
                  <w:tcW w:w="8514" w:type="dxa"/>
                  <w:shd w:val="clear" w:color="auto" w:fill="auto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Проверка наличия остатков биоплёнки, пигментированного налёта и зубных отложений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Ключ:1-А, 2-Б, 3-В, 4-Г, 5-Д, 6-Е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8. Установите соответствие между этапами профессиональной гигиены полости рта и средствами.</w:t>
            </w:r>
          </w:p>
          <w:tbl>
            <w:tblPr>
              <w:tblW w:w="11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47"/>
              <w:gridCol w:w="6520"/>
            </w:tblGrid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Этап профессиональной гигиены 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Ультразвуковое удаление наддесневого зу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ного камня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Скалер ультразвуковой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Air Flow (пескоструйная обработка)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Аппарат Air Flow с порошком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Профилактическая паста, резиновые чашечки и щетки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Растворы кальция и фосфатов</w:t>
                  </w:r>
                </w:p>
              </w:tc>
            </w:tr>
            <w:tr w:rsidR="002D2CE1">
              <w:tc>
                <w:tcPr>
                  <w:tcW w:w="51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гигиены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Ключ: 1-А; 2-Б; 3-В; 4-Д; 5-Г</w:t>
            </w: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Удаление зубного камня.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Аппликация реминерализующим раствором.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Антисептическая обработка десен.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Полирование поверхностей зубов.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А, Г,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Установите правильную последовательность удаления наддесневых и поддесневых зубных отл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жений: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Аппликация раствором с реминерализирующими свойствами.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Антисептическая обработка полости рта.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Удаление минерализованных зубных отложений.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Г, В, А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- это метод: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 этапе гигиенического воспитания в детском саду принимает участие: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Воспитатели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Школьники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Санитарно-просветительская работа в своей основе должна опираться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Эффективный подход к консультированию родителей подростка с признаками гингивита: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Рекомендация ежедневного приёма антибиотиков в профилактических целях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Обучение технике чистки зубов с акцентом на десневой край и использование зубной нити/ирригатора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Полный отказ от всех углеводсодержащих продуктов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Еженедельное профессиональное отбеливание зубов для улучшения эстетики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консультировании воспитателя детского сада по профилактике кариеса у дошкольников следует рекомендовать: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еженедельных «минуток здоровья» с демонстрацией чистки зубов на муляже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Согласование с родителями использования фторсодержащей пасты (500 ppm) для чистки зубов в группе после обеда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Полный запрет на фрукты и сухофрукты в рационе детей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Организацию питьевого режима с несладкой водой после приёма пищи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Обучение детей полосканию рта водой после еды как временной мере при невозможности чистки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При консультировании учителя физкультуры по профилактике стоматологических травм у подростков рекомендуется: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инструктажа по технике безопасности перед занятиями контактными видами спорта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Рекомендация родителям приобрести индивидуальную спортивную капу для ребёнка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детей действиям при травме (сохранение отколотого фрагмента в молоке/физрастворе)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Исключение всех командных игр из учебного процесса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Фиксация всех случаев травм челюстно-лицевой области в журнале происшествий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Элементы эффективной программы стоматологического просвещения в школе включают: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родительских собраний с участием стоматолога 1–2 раза в год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Интеграцию тем гигиены полости рта в уроки «Окружающий мир» и «Основы здорового образа жизни»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Создание «уголка здоровья» с наглядными пособиями по уходу за зубами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Обучение педагогов основам выявления признаков стоматологических заболеваний (налет, кровоточивость дёсен)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Распространение рекламных материалов конкретных стоматологических клиник в школе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9. Установите соответствие между стоматологическим заболеванием и ключевой рекомендацией для педагога:</w:t>
            </w:r>
          </w:p>
          <w:tbl>
            <w:tblPr>
              <w:tblW w:w="824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5789"/>
            </w:tblGrid>
            <w:tr w:rsidR="002D2CE1">
              <w:trPr>
                <w:tblHeader/>
                <w:tblCellSpacing w:w="15" w:type="dxa"/>
              </w:trPr>
              <w:tc>
                <w:tcPr>
                  <w:tcW w:w="2408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Заболевание</w:t>
                  </w:r>
                </w:p>
              </w:tc>
              <w:tc>
                <w:tcPr>
                  <w:tcW w:w="5744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Ключевая рекомендация для педагога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1. Кариес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Ограничение доступа к сладостям в буфете, орган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зация питья воды после еды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Гингивит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Наблюдение за гигиеной после обеда, напоминание о необходимости полоскания рта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Травма зуба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Обучение правилам безопасности на уроках фи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культуры, информация о действиях при травме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408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Нарушение прикуса</w:t>
                  </w:r>
                </w:p>
              </w:tc>
              <w:tc>
                <w:tcPr>
                  <w:tcW w:w="5744" w:type="dxa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Своевременное информирование родителей о пр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вычках (сосание пальца, дыхание ртом)</w:t>
                  </w: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1–А, 2–Б, 3–В, 4–Г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 Установите соответствие между методом профилактики и возрастной группой, для которой он наиболее эффективен: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2"/>
              <w:gridCol w:w="6300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947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Метод профилактики</w:t>
                  </w:r>
                </w:p>
              </w:tc>
              <w:tc>
                <w:tcPr>
                  <w:tcW w:w="6255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7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Герметизация фиссур</w:t>
                  </w:r>
                </w:p>
              </w:tc>
              <w:tc>
                <w:tcPr>
                  <w:tcW w:w="6255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6–8 лет (прорезывание постоянных моляров)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7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Фторирование молочных зубов</w:t>
                  </w:r>
                </w:p>
              </w:tc>
              <w:tc>
                <w:tcPr>
                  <w:tcW w:w="6255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3–5 лет (высокий риск кариеса молочных зубов)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7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Обучение использованию нити</w:t>
                  </w:r>
                </w:p>
              </w:tc>
              <w:tc>
                <w:tcPr>
                  <w:tcW w:w="6255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10–12 лет (смыкание постоянных зубов)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7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«Метод красного» (дискейнинг)</w:t>
                  </w:r>
                </w:p>
              </w:tc>
              <w:tc>
                <w:tcPr>
                  <w:tcW w:w="6255" w:type="dxa"/>
                  <w:shd w:val="clear" w:color="auto" w:fill="auto"/>
                  <w:vAlign w:val="center"/>
                </w:tcPr>
                <w:p w:rsidR="002D2CE1" w:rsidRDefault="005A434F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7–9 лет (формирование навыка самостоятельной чистки)</w:t>
                  </w: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1–А, 2–Б, 3–В, 4–Г</w:t>
            </w:r>
          </w:p>
          <w:p w:rsidR="002D2CE1" w:rsidRDefault="005A434F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11. Установите соответствие между профилактическими процедурами и их целями: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А) Укрепление эмали, снижение риска развития кариеса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4.Герметизация фиссур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Д) Эстетическое улучшение цвета зубов</w:t>
                  </w:r>
                </w:p>
              </w:tc>
            </w:tr>
            <w:tr w:rsidR="002D2CE1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5A434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6.Кюретаж пародонтальных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D2CE1" w:rsidRDefault="002D2CE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1-В; 2-Б; 3-А; 5-Д; 6-Г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 Укажите верную последовательность этапов организации и проведения планового просветител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ского мероприятия «День здоровой улыбки» в детском саду.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Анализ и отчёт.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Подготовка материалов и реквизита.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Незамедлительная обратная связь с родителями.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мероприятия.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Планирование и согласование.</w:t>
            </w:r>
          </w:p>
          <w:p w:rsidR="002D2CE1" w:rsidRDefault="005A434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Д, Б, Г, В, 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Расположите в правильной последовательности действия стоматолога при подготовке и проведении консультации для педагогов школы по профилактике кариеса: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А) Проведение интерактивной лекции с демонстрацией техники чистки на муляже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Б) Анализ статистики стоматологической заболеваемости учащихся школы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В) Разработка раздаточных материалов (памяток для педагогов и родителей)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Г) Согласование даты и формата мероприятия с администрацией школы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Д) Оценка эффективности (анкетирование педагогов, планирование повторной консультации)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Б → Г → В → А → Д</w:t>
            </w:r>
          </w:p>
          <w:p w:rsidR="002D2CE1" w:rsidRDefault="002D2CE1">
            <w:pPr>
              <w:suppressAutoHyphens/>
              <w:spacing w:after="0"/>
              <w:ind w:right="28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 Укажите верную последовательность действий гигиениста при проведении первичной консультации для родителей ребёнка 5 лет по вопросам профилактики.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Мотивация и вовлечение.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Сбор анамнеза.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Демонстрация и обучение.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Оценка ситуации.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Индивидуальные рекомендации и план:.</w:t>
            </w: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Б, Г, В, А, Д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3.2. Проводить мероприятия 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по санитарно-гигиеническому просвещению населения и пропаганде здорового образа жизни.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 Стоматологическое просвещение среди учащихся младших классов эффективнее проводить в виде: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Викторины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Стоматологическое просвещение среди группы старшеклассников (подростков) предпочтительно проводить в виде: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Семинара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обучении детей навыкам ухода за полостью рта с целью достижения наилучших результатов особое внимание следует обращать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Половую принадлежность обучаемого (мальчик или девочка)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Теоретическими этапами стоматологического просвещения являются: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Навык, привычка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Практическими этапами стоматологического просвещения являются: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Навык, привычка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Основная цель санитарно-гигиенического просвещения населения в стоматологии: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Привлечение пациентов в частные стоматологические клиники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ответственного отношения к состоянию полости рта и мотивации к профилактическим действиям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Замена профессиональной стоматологической помощи самостоятельным лечением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Снижение нагрузки на государственные стоматологические учреждения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К современным методам санитарно-гигиенического просвещения населения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«Дня открытых дверей» в стоматологической поликлинике с демонстрацией работы оборудования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Создание коротких видеороликов для социальных сетей с демонстрацией техники чистки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Распространение устаревших брошюр 20-летней давности без актуализации информации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Организация онлайн-вебинаров с возможностью прямого вопроса стоматологу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Проведение квест-игр для детей с элементами обучения гигиене полости рта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Для повышения эффективности просветительской кампании по профилактике заболеваний пародонта у пожилых людей следует: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Учитывать возрастные особенности восприятия информации (крупный шрифт, простые формулировки)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Связывать рекомендации с общим состоянием здоровья (влияние пародонтита на сердечно-сосудистую систему)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Привлекать к участию врачей общей практики и терапевтов в рамках межведомственного взаимодействия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Игнорировать мнение родственников, так как просвещение направлено только на самого пациента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Организовать обучение в привычной среде (поликлиника, центр социального обслуживания)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 между формой просветительского мероприятия и целевой аудиторией:</w:t>
            </w:r>
          </w:p>
          <w:tbl>
            <w:tblPr>
              <w:tblW w:w="783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6"/>
              <w:gridCol w:w="3543"/>
            </w:tblGrid>
            <w:tr w:rsidR="002D2CE1">
              <w:trPr>
                <w:tblHeader/>
                <w:tblCellSpacing w:w="15" w:type="dxa"/>
              </w:trPr>
              <w:tc>
                <w:tcPr>
                  <w:tcW w:w="425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Целевая аудитория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Интерактивная игра-викторина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А. Дети дошкольного возраста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(3–7 лет)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 Мастер-класс с демонстрацией на муляже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Подростки (12–17 лет)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Лекция-беседа с элементами дискуссии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Взрослое население (25–55 лет)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4251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Мини-тренинг по использованию ирригатора</w:t>
                  </w:r>
                </w:p>
              </w:tc>
              <w:tc>
                <w:tcPr>
                  <w:tcW w:w="3498" w:type="dxa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Люди старшего возраста (60+ лет)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sz w:val="24"/>
                <w:szCs w:val="24"/>
              </w:rPr>
              <w:t>1–А, 2–Б, 3–В, 4–Г</w:t>
            </w:r>
          </w:p>
          <w:p w:rsidR="002D2CE1" w:rsidRDefault="002D2CE1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 между показателем и методом оценки эффективности просветительского мероприятия:</w:t>
            </w:r>
          </w:p>
          <w:tbl>
            <w:tblPr>
              <w:tblW w:w="819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7"/>
              <w:gridCol w:w="4606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Показатель эффективности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Уровень знаний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Тестирование до и после мероприятия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Формирование навыков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Наблюдение за демонстрацией техники чистки на муляже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Изменение поведения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134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Анкетирование через 1–3 месяца после мероприятия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4.Удовлетворённость аудитории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 Оценка по 5-балльной шкале в конце мероприятия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1–А, 2–Б, 3–В, 4–Г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правильную последовательность этапов разработки информационного плаката по профилактике кариеса для размещения в поликлинике: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Согласование макета с руководителем учреждения и юристом на соответствие законодательству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Подбор визуального контента (схемы, изображения) и написание текста простым языком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Определение ключевого сообщения и целевой аудитории (пациенты поликлиники)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Печать и размещение плаката в зоне ожидания приёма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Проверка достоверности информации по актуальным клиническим рекомендациям Минздрава РФ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Д → Б → А →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12. Установите правильную последовательность этапов формирования устойчивой привычки самостоятельной гигиены полости рта у ребёнка через просветительскую работу с семьёй: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Демонстрация правильной техники чистки зубов родителям и ребёнку на приёме у стоматолога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Назначение повторного приёма через 3–6 месяцев для контроля и поддержки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Объяснение родителям важности их личного примера и ежедневного контроля до 8–9 лет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Раздача ребёнку «диплома юного стоматолога» и календаря с наклейками за ежедневную чистку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Обсуждение с родителями возможных трудностей (отказ ребёнка от чистки) и путей их преодоления 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 → В → Д → Г → Б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профилактике стоматологич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ских заболеваний.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Санитарно-просветительская работа в своей основе должна опираться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Санитарно-просветительская работа в своей основе должна опираться на: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Контроль питания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Для оценки гигиенического состояния полости рта, а также проверки эффективности гигиено-профилактических мероприятий в ходе ортодонтического лечения используют индексы, отражающие: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Объективными (документированными) критериями эффективности долгосрочной просветительской программы на предприятии являются: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Количество лекций, прочитанных за год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Динамика индекса гигиены у сотрудников, участвовавших в программе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Общее снижение показателя заболеваемости кариесом и его осложнениями среди сотрудников за отчётный период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Личные ощущения гигиениста об улучшении ситуации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Для достоверной оценки эффективности необходимо: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Проводить оценку только по окончании программы, чтобы увидеть итоговый результат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Измерять ключевые показатели (знания, навыки, индексы) до начала вмешательства (исходный уровень) и после его завершения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Сравнивать изменения в целевой группе с контрольной группой, не получавшей просветительского вмешательства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Опираться на самые положительные отзывы, так как они отражают истинное мнение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2D2CE1" w:rsidRDefault="002D2CE1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>
              <w:rPr>
                <w:rFonts w:ascii="Arial" w:eastAsia="Times New Roman" w:hAnsi="Arial" w:cs="Arial"/>
                <w:b/>
                <w:bCs/>
                <w:color w:val="F7F8FC"/>
                <w:sz w:val="24"/>
                <w:szCs w:val="24"/>
                <w:bdr w:val="single" w:sz="2" w:space="0" w:color="E3E3E3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между методом оценки эффективности и типом измеряемого результата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967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45"/>
              <w:gridCol w:w="3827"/>
            </w:tblGrid>
            <w:tr w:rsidR="002D2CE1">
              <w:trPr>
                <w:tblHeader/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Метод оценки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Тип результата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Сравнение индекса КПУ до и после программы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Клинический результат (здоровье)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Анкетирование по шкале соблюдения гигиены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Поведенческий результат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Тестирование знаний до и после лекции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Образовательный результат (знания)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80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снижения числа экстренных обращений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Клинико-экономический результат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1–А, 2–Б, 3–В, 4–Г 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8. Установите соответствие между возрастной группой и наиболее эффективным мотиватором здорового поведения</w:t>
            </w: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1094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8353"/>
            </w:tblGrid>
            <w:tr w:rsidR="002D2CE1">
              <w:trPr>
                <w:tblHeader/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Эффективный мотиватор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-10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Дети 5–7 лет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Игровые элементы, наклейки, похвала от взрослых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Подростки 13–16 лет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Социальное одобрение, внешний вид, автономия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Взрослые 30–45 лет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Забота о семье, экономия на лечении, профилактика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Пожилые люди 65</w:t>
                  </w:r>
                </w:p>
              </w:tc>
              <w:tc>
                <w:tcPr>
                  <w:tcW w:w="8308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Сохранение самостоятельности, связь с общим здоровьем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1–А, 2–Б, 3–В, 4–Г</w:t>
            </w:r>
          </w:p>
          <w:p w:rsidR="002D2CE1" w:rsidRDefault="002D2C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Укажите верную последовательность этапов комплексной оценки эффективности годовой програ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мы стоматологического просвещения, внедрённой в средней школе.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Сопоставление и выводы.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Сбор исходных данных.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Корректировка и отчёт.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Планирование оценки.</w:t>
            </w: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Сбор итоговых данных.</w:t>
            </w:r>
          </w:p>
          <w:p w:rsidR="002D2CE1" w:rsidRDefault="005A434F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4.1. Обеспечивать требования охраны труда, правил техники безопасности, санитарно-эпидемиологического и гигиенического режимов при оказании первичной доврачебной медико-санитарной помощи по профилактике стоматологических заболеваний.</w:t>
            </w:r>
          </w:p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.</w:t>
            </w:r>
          </w:p>
          <w:p w:rsidR="002D2CE1" w:rsidRDefault="002D2CE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соответствии с СанПиН 2.1.3684-21, после каждого пациента гигиенист обязан обработать: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Только рабочую поверхность стоматологического кресла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Все контактные поверхности рабочей зоны (поручни кресла, подлокотники, пульт управления, светильник)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инструменты, контактировавшие с пациентом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 в радиусе 1 метра от кресла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При попадании крови пациента на неповреждённую кожу кистей рук (до надевания перчаток)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зубной врач-гигиенист должен немедленно: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Обработать кожу 70% этиловым спиртом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Промыть кожу проточной водой с мылом в течение 1–2 минут, затем обработать 70% этиловым спиртом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Надеть перчатки и продолжить работу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Обработать кожу 3% раствором перекиси водорода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дезинфекции стоматологических инструментов после использования перед предстерилизационной очисткой применяются дезинфектанты: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 основе хлорсодержащих соединений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 основе перекиси водорода или пероксида водорода с надуксусной кислотой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 основе четвертичных аммониевых соединений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 основе фенолов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Медицинские отходы класса Б (эпидемиологически опасные), образовавшиеся при проведении профессиональной гигиены полости рта, должны утилизироваться: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Вместе с коммунальными отходами после дезинфекции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Путём термической обработки (автоклавирование) с последующим размещением на специализированном полигоне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Путём сжигания в специальных установках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Путём химической дезактивации и захоронения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Минимальная кратность проветривания стоматологического кабинета в течение рабочей смены согласно СанПиН 2.1.3684-21 составляет: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 раз в 2 часа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 менее 2 раз в час по 10–15 минут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Только в конце рабочего дня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Непрерывно с помощью приточно-вытяжной вентиляции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К средствам индивидуальной защиты (СИЗ), обязательным при проведении профессиональной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гигиены полости рта,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Одноразовые перчатки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Защитные очки или щиток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Маска медицинская трёхслойная или респиратор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Халат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Бахилы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Требования к организации санитарно-эпидемиологического режима в стоматологическом кабинете включают: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Разделение потоков «чистого» и «грязного» инструментария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Наличие отдельного помещения для стерилизации инструментов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Ежедневную влажную уборку с дезинфектантами до и после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одного и того же комплекта инструментов для всех пациентов в течение смены при условии их дезинфекции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Наличие урн для сбора медицинских отходов классов А и Б с цветовой маркировкой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При работе с ультразвуковым скалером следует соблюдать следующие правила техники безопасности: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Проверять целостность наконечника перед началом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Использовать аспирационную систему для удаления аэрозоля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Направлять рабочий наконечник в сторону пациента при включении аппарата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Соблюдать рекомендованный угол наклона рабочего наконечника (10–15° к поверхности зуба)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Работать без маски и защитных очков при отсутствии кровоточивости дёсен у пациента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 мероприятиям по обеспечению охраны труда зубного врача-гигиениста относятся: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Прохождение предварительных и периодических медицинских осмотров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Обучение по программе «Охрана труда» при поступлении на работу и не реже 1 раза в год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Проведение специальной оценки условий труда (СОУТ) на рабочем месте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эргономичной мебели для предотвращения профессиональных заболеваний опорно-двигательного аппарата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Самостоятельное приобретение СИЗ за счёт личных средств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10. Журналы, обязательные для ведения в стоматологическом кабинете в целях обеспечения санитарно-эпидемиологического режима: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Журнал учёта дезинфекции, предстерилизационной очистки и стерилизации изделий медицинского назначения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учёта медицинских отходов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Журнал учёта несчастных случаев на производстве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Журнал контроля воздушной среды кабинета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Журнал учёта выдачи и замены средств индивидуальной защиты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соответствие между классом медицинских отходов и их характеристикой: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5"/>
              <w:gridCol w:w="6095"/>
            </w:tblGrid>
            <w:tr w:rsidR="002D2CE1">
              <w:trPr>
                <w:tblHeader/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Класс отходов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Класс А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Эпидемиологически опасные отходы (материалы, контактировавшие с кровью и биологическими жидкостями)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Класс Б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Отходы, приближенные по составу к коммунальным (упаковки от стерильных инструментов без контакта с биожидкостями)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Класс В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Чрезвычайно эпидемиологически опасные отходы (материалы от пациентов с особо опасными инфекциями)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198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Класс Г</w:t>
                  </w:r>
                </w:p>
              </w:tc>
              <w:tc>
                <w:tcPr>
                  <w:tcW w:w="6050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Токсичные отходы с содержанием ртути (отработанные амальгамы)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А–2, Б–1, В–3, Г–4 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Установите соответствие между этапом обработки инструментария и используемым средством/режимом:</w:t>
            </w:r>
          </w:p>
          <w:tbl>
            <w:tblPr>
              <w:tblW w:w="1179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14"/>
              <w:gridCol w:w="8784"/>
            </w:tblGrid>
            <w:tr w:rsidR="002D2CE1">
              <w:trPr>
                <w:tblHeader/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Этап обработки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Средство/режим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Дезинфекция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Моющее средство «Лотос», «Прогресс» и др. при </w:t>
                  </w:r>
                </w:p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температуре 40–50°С в течение 5–15 минут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Предстерилизационная очистка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9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Дезинфектант на основе перекиси водорода </w:t>
                  </w:r>
                </w:p>
                <w:p w:rsidR="002D2CE1" w:rsidRDefault="005A434F">
                  <w:pPr>
                    <w:numPr>
                      <w:ilvl w:val="0"/>
                      <w:numId w:val="9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(«Перокс», «Глутарал») в соответствии с инструкцией производителя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Стерилизация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9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Автоклавирование при 132°С, 2 атм. в течение 20 минут </w:t>
                  </w:r>
                </w:p>
                <w:p w:rsidR="002D2CE1" w:rsidRDefault="005A434F">
                  <w:pPr>
                    <w:numPr>
                      <w:ilvl w:val="0"/>
                      <w:numId w:val="9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или сухожаровой шкаф при 180°С в течение 30 минут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296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Сушка</w:t>
                  </w:r>
                </w:p>
              </w:tc>
              <w:tc>
                <w:tcPr>
                  <w:tcW w:w="8739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10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Сушка в сушильном шкафу при 85°С до полного </w:t>
                  </w:r>
                </w:p>
                <w:p w:rsidR="002D2CE1" w:rsidRDefault="005A434F">
                  <w:pPr>
                    <w:numPr>
                      <w:ilvl w:val="0"/>
                      <w:numId w:val="10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испарения влаги или использование стерильных салфеток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А–2, Б–1, В–3, Г–4 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Установите соответствие между ситуацией и необходимыми действиями по технике безопасности:</w:t>
            </w:r>
          </w:p>
          <w:tbl>
            <w:tblPr>
              <w:tblW w:w="11515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39"/>
              <w:gridCol w:w="8076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Порез/укол инструментом, контактировавшим с кровью пациента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11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Промыть рану проточной водой с мылом, обработать края 70% спиртом, наложить стерильную повязку, сообщить руководителю, </w:t>
                  </w:r>
                </w:p>
                <w:p w:rsidR="002D2CE1" w:rsidRDefault="005A434F">
                  <w:pPr>
                    <w:numPr>
                      <w:ilvl w:val="0"/>
                      <w:numId w:val="11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обратиться в кабинет профилактики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Попадание биологической жидкости на слизистую глаз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11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Немедленно промыть глаза проточной водой или </w:t>
                  </w:r>
                </w:p>
                <w:p w:rsidR="002D2CE1" w:rsidRDefault="005A434F">
                  <w:pPr>
                    <w:numPr>
                      <w:ilvl w:val="0"/>
                      <w:numId w:val="11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физиологическим раствором в течение 15 минут, обратиться </w:t>
                  </w:r>
                </w:p>
                <w:p w:rsidR="002D2CE1" w:rsidRDefault="005A434F">
                  <w:pPr>
                    <w:numPr>
                      <w:ilvl w:val="0"/>
                      <w:numId w:val="11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 врачу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Пролитие крови на поверхность пола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Накрыть ветошью, залить дезинфектантом (хлорсодержащим) на 60 минут, собрать в ёмкость для отходов класса Б, </w:t>
                  </w:r>
                </w:p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обработать поверхность повторно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394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Неисправность аспирационной системы во время работы</w:t>
                  </w:r>
                </w:p>
              </w:tc>
              <w:tc>
                <w:tcPr>
                  <w:tcW w:w="8031" w:type="dxa"/>
                  <w:shd w:val="clear" w:color="auto" w:fill="auto"/>
                  <w:vAlign w:val="center"/>
                </w:tcPr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Прекратить манипуляцию, сообщить техническому </w:t>
                  </w:r>
                </w:p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персоналу, использовать портативный аспиратор при </w:t>
                  </w:r>
                </w:p>
                <w:p w:rsidR="002D2CE1" w:rsidRDefault="005A434F">
                  <w:pPr>
                    <w:numPr>
                      <w:ilvl w:val="0"/>
                      <w:numId w:val="8"/>
                    </w:num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продолжении процедуры</w:t>
                  </w:r>
                </w:p>
              </w:tc>
            </w:tr>
          </w:tbl>
          <w:p w:rsidR="002D2CE1" w:rsidRDefault="005A434F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А–1, Б–2, В–3, Г–4</w:t>
            </w:r>
          </w:p>
          <w:p w:rsidR="002D2CE1" w:rsidRDefault="002D2CE1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Укажите правильную последовательность обработки стоматологических инструментов после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Стерилизация в автоклаве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Предстерилизационная очистка моющим средством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Дезинфекция в дезинфектанте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Сушка инструментов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Упаковка в крафт-бумагу или стерилизационные пакеты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Г → Д →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Расположите этапы подготовки стоматологического кабинета к работе в начале смены в правильном порядке: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Включение и проверка работы аспирационной системы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влажной уборки поверхностей дезинфектантом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Проветривание помещения в течение 10–15 минут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Подготовка стерильного инструментария и расходных материалов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Надевание чистого халата, маски, очков, бахил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А → Г →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 Установите последовательность действий при аварийной ситуации – попадании крови пациента на слизистую конъюнктивы глаза: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Немедленно промыть глаза проточной водой или физиологическим раствором в течение не менее 15 минут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Промокнуть область вокруг глаз стерильной салфеткой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Сообщить о происшествии непосредственному руководителю и оформить акт о профессиональном контакте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Обратиться в кабинет профилактики (центр СПИД) для консультации и решения вопроса о постконтактной профилактике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Закапать в глаза 0,5% раствор левомицетина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 → Б → В → Г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4.2. Организовывать деятельность находящегося в распоряжении медицинского персонала.</w:t>
            </w:r>
          </w:p>
          <w:p w:rsidR="002D2CE1" w:rsidRDefault="002D2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Стоматолог гигиенист обнаруживает, что медицинская сестра не подготовила рабочее место к приему пациентов?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Самостоятельно подготовить рабочее место и не привлекать внимание медсестры к нарушению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Немедленно сделать замечание медсестре при пациентах для усиления дисциплины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Тактично указать на нарушение, объяснить требования СанПиН к подготовке кабинета, организовать совместную подготовку и провести краткий инструктаж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Отменить прием пациентов и сообщить заведующему отделением без попытки решения проблемы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Какой принцип распределения задач между двумя медицинскими сестрами при проведении группового профилактического осмотра в школе?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Обе медсестры выполняют одинаковые функции для ускорения процесса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Четкое разграничение функций: одна медсестра готовит детей к осмотру и ведет документацию, другая обеспечивает стерилизацию инструментов и поддерживает санитарный режим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Медсестры самостоятельно решают, какие задачи выполнять в ходе работы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Все функции, кроме осмотра, выполняет одна медсестра, другая находится в резерве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контроля деятельности медицинской сестры при ведении документации стоматолог должен использовать: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Ежедневную личную проверку всех заполненных карт профилактических осмотров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Выборочную проверку заполнения документов с фиксацией выявленных нарушений в журнале контроля качества документации и проведением корректирующих инструктажей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Полное делегирование контроля заведующему отделением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Проверку документации только при поступлении жалоб от пациентов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Функции деятельности медицинской сестры кабинета профилактики: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Распределение ежедневных задач в соответствии с должностной инструкцией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первичного и повторного инструктажей по охране труда и санитарному режиму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Контроль соблюдения использования средств индивидуальной защиты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Назначение медсестре дополнительных обязанностей без согласования с руководством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Оценка качества выполнения задач и предоставление обратной связи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Какие документы должен использовать стоматолог для организации деятельности медицинского персонала?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Должностная инструкция медицинской сестры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инструктажей по охране труда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График отпусков сотрудников отделения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Журнал контроля санитарного режима в кабинете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Личное дело медицинской сестры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5A434F">
            <w:pPr>
              <w:suppressAutoHyphens/>
              <w:spacing w:after="0"/>
              <w:ind w:right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Установите соответствие между ситуацией в организации деятельности персонала и необходимым документом для ее оформления:</w:t>
            </w:r>
          </w:p>
          <w:tbl>
            <w:tblPr>
              <w:tblW w:w="12365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01"/>
              <w:gridCol w:w="6664"/>
            </w:tblGrid>
            <w:tr w:rsidR="002D2CE1">
              <w:trPr>
                <w:tblHeader/>
                <w:tblCellSpacing w:w="15" w:type="dxa"/>
              </w:trPr>
              <w:tc>
                <w:tcPr>
                  <w:tcW w:w="565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661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65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Проведение первичного инструктажа медсестры при приеме на работу в кабинет профилактики</w:t>
                  </w:r>
                </w:p>
              </w:tc>
              <w:tc>
                <w:tcPr>
                  <w:tcW w:w="661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Журнал учета инструктажей по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охране труда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65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Фиксация нарушения медсестрой правил санитарной обработки кабинета</w:t>
                  </w:r>
                </w:p>
              </w:tc>
              <w:tc>
                <w:tcPr>
                  <w:tcW w:w="661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Акт о нарушении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санитарного режима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65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Распределение обязанностей между двумя медсестрами при проведении массового осмотра</w:t>
                  </w:r>
                </w:p>
              </w:tc>
              <w:tc>
                <w:tcPr>
                  <w:tcW w:w="661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План-задание на день/мероприятие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65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Оценка качества работы медсестры по итогам месяца</w:t>
                  </w:r>
                </w:p>
              </w:tc>
              <w:tc>
                <w:tcPr>
                  <w:tcW w:w="661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Г. Лист оценки эффективности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деятельности персонала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5656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Доведение до медсестры новых требований СанПиН</w:t>
                  </w:r>
                </w:p>
              </w:tc>
              <w:tc>
                <w:tcPr>
                  <w:tcW w:w="6619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Меморандум ознакомления с нормативными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документами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Ключ:1-А, 2-Б, 3-В, 4-Г, 5-Д</w:t>
            </w:r>
          </w:p>
          <w:p w:rsidR="002D2CE1" w:rsidRDefault="002D2CE1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Установите соответствие между функцией медицинской сестры в кабинете профилактики и контролирующими действиями стоматолога:</w:t>
            </w:r>
          </w:p>
          <w:tbl>
            <w:tblPr>
              <w:tblW w:w="12507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0"/>
              <w:gridCol w:w="8517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Функция медсестры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Подготовка кабинета к работе (санобработка, комплектование инструментов)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Проверка заполнения карт 043/у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 соответствие требованиям приказа Минздрава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Ведение первичной медицинской документации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Визуальный контроль чистоты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поверхностей, наличия стерильных комплектов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перед началом приема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Обеспечение санитарного режима в процессе работы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Наблюдение за соблюдением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алгоритма дезинфекции после каждого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пациента, проверка заполнения журнала учета дезинфекции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 Подготовка и проведение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профилактических мероприятий (фторирование)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Г. Контроль соблюдения технологии 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проведения процедуры, проверка расхода материалов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945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5. Учет израсходованных материалов и медикаментов</w:t>
                  </w:r>
                </w:p>
              </w:tc>
              <w:tc>
                <w:tcPr>
                  <w:tcW w:w="8472" w:type="dxa"/>
                  <w:shd w:val="clear" w:color="auto" w:fill="auto"/>
                  <w:vAlign w:val="center"/>
                </w:tcPr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Сверка данных журнала учета</w:t>
                  </w:r>
                </w:p>
                <w:p w:rsidR="002D2CE1" w:rsidRDefault="005A434F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 фактическими остатками на конец дня</w:t>
                  </w:r>
                </w:p>
              </w:tc>
            </w:tr>
          </w:tbl>
          <w:p w:rsidR="002D2CE1" w:rsidRDefault="005A434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1-Б, 2-А, 3-В, 4-Г, 5-Д</w:t>
            </w:r>
          </w:p>
          <w:p w:rsidR="002D2CE1" w:rsidRDefault="002D2CE1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Расположите в правильной последовательности этапы организации деятельности медицинской сестры при подготовке кабинета профилактики к рабочему дню: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Проверка стоматологом готовности кабинета по контрольному чек-листу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Распределение задач между медсестрой и гигиенистом на день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Проведение утреннего инструктажа медсестры по особенностям предстоящего приема (количество пациентов, особые случаи)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Самостоятельная подготовка медсестрой кабинета согласно должностной инструкции (санобработка, комплектование инструментов, подготовка документации)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Фиксация факта проведения инструктажа в журнале учета инструктажей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В → Д → Г → А</w:t>
            </w:r>
          </w:p>
          <w:p w:rsidR="002D2CE1" w:rsidRDefault="002D2CE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Расположите в логической последовательности этапы организации деятельности двух медицинских сестер при проведении группового профилактического осмотра в школе на 100 учащихся: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Распределение зон ответственности: медсестра №1 – подготовка детей, ведение документации; медсестра №2 – обеспечение стерильности инструментов, санитарная обработка рабочего места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Проведение предвыездного инструктажа обеих медсестер с разъяснением алгоритма работы и требований безопасности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Согласование графика работы с администрацией школы и определение количества осматриваемых детей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Контроль стоматологом выполнения задач в процессе осмотра с корректировкой при необходимости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Проведение итогового совещания после окончания осмотра, анализ выполнения плана, фиксация замечаний в отчете</w:t>
            </w:r>
          </w:p>
          <w:p w:rsidR="002D2CE1" w:rsidRDefault="005A434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 → Б → А → Г → Д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4.3. Вести медицинскую документацию при оказании первичной доврачебной медико-санитарной помощи по профилактике стоматологических 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заболеваний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1" w:type="dxa"/>
          </w:tcPr>
          <w:p w:rsidR="002D2CE1" w:rsidRDefault="005A434F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2D2CE1" w:rsidRDefault="002D2CE1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проведении профессиональной гигиены полости рта у пациента 25 лет гигиенист должен офо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мить запись в какой медицинской карте: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Форма 043/у «Карта профилактического осмотра»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Форма 037/у «Карта диспансерного наблюдения»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Форма 025/у «Медицинская карта амбулаторного больного»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После проведения процедуры профессиональной гигиены полости рта у пациента необходимо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фиксировать объем выполненной работы. Какая запись соответствует требованиям ведения медици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ской документации: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«Почистил зубы»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«Проведена профессиональная гигиена полости рта: удаление над- и поддесневых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 ультразвуковым скалером, полировка зубов пастой, фторирование гелем»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«Гигиена сделана»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«Зубы почищены, фтор нанесен»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оформлении отказа пациента от рекомендованной процедуры профессиональной гигиены пол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сти рта необходимо: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Устно зафиксировать отказ в присутствии свидетеля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Оформить письменный отказ по установленной форме с указанием даты, подписи пациента 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писи специалиста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Записать в карте «отказ от процедуры» без дополнительного оформления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Отказать пациенту в дальнейшем приеме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Выберите все элементы, которые должны быть отражены в медицинской карте (форма 043/у) после проведения профессиональной гигиены полости рта: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Дата проведения процедуры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Объем выполненной работы (методы удаления отложений, полировка, фторирование)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Использованные материалы и препараты с указанием наименования и количества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Подпись специалиста с расшифровкой ФИО и указанием квалификации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Личные замечания о внешнем виде пациента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Какие формы медицинской документации заполняет гигиенист при оказании первичной довраче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ной медико-санитарной помощи: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Форма 025/у «Медицинская карта амбулаторного больного»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Форма 043/у «Карта профилактического осмотра»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Форма 037/у «Карта диспансерного наблюдения»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Форма 063/у «Учетная форма для детей дошкольного возраста»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Форма 093/у «Направление на консультацию к врачу-специалисту»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Г, Д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Расположите в правильной последовательности этапы оформления медицинской документации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сле проведения профессиональной гигиены полости рта: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Подписание записи с расшифровкой ФИО и указанием квалификации «гигиенист стоматологич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ский»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Указание даты и времени проведения процедуры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Фиксация индексов гигиены до и после процедуры (при наличии)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Описание объема выполненной работы: методы удаления отложений, полировка, фторирование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Указание использованных материалов и препаратов с дозировкой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В → Г → Д → А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Укажите правильную последовательность действий при оформлении карты осмотра (форма 043/у) ребенка 10 лет: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Заполнение рекомендаций по профилактике стоматологических заболеваний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Указание даты осмотра и антропометрических данных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Подписание карты с расшифровкой ФИО и указанием должности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Запись результатов осмотра: индексы КПУ, РМА, гигиены полости рта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Фиксация выявленных стоматологических проблем с указанием локализации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 → Г → Д → А → В</w:t>
            </w:r>
          </w:p>
          <w:p w:rsidR="002D2CE1" w:rsidRDefault="002D2CE1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Расположите в логической последовательности этапы работы с медицинской документацией при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явлении показаний к лечению у пациента: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Фиксация выявленной патологии в медицинской карте с указанием локализации и характера изм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нений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Информирование пациента о выявленных проблемах простым, понятным языком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Оформление направления на консультацию к врачу-стоматологу-терапевту по форме 093/у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Получение согласия пациента на передачу данных лечащему врачу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Передача направления пациенту и фиксация факта направления в медицинской карте</w:t>
            </w:r>
          </w:p>
          <w:p w:rsidR="002D2CE1" w:rsidRDefault="005A434F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 → Б → Г → В → Д</w:t>
            </w:r>
          </w:p>
        </w:tc>
      </w:tr>
      <w:tr w:rsidR="002D2CE1">
        <w:trPr>
          <w:trHeight w:val="20"/>
        </w:trPr>
        <w:tc>
          <w:tcPr>
            <w:tcW w:w="3816" w:type="dxa"/>
          </w:tcPr>
          <w:p w:rsidR="002D2CE1" w:rsidRDefault="005A4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4.4. Оказывать медицинскую помощь в экстренной форме</w:t>
            </w:r>
          </w:p>
        </w:tc>
        <w:tc>
          <w:tcPr>
            <w:tcW w:w="10891" w:type="dxa"/>
          </w:tcPr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проведении профессиональной гигиены полости рта пациент внезапно побледнел, покрылся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лодным потом, потерял сознание. Гигиенист стоматологический в первую очередь должен: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Ввести подкожно 0,1% раствор адреналина из аптечки неотложной помощи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Уложить пациента горизонтально с приподнятыми ногами, обеспечить доступ свежего воздуха,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звать врача-стоматолога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Дать пациенту выпить сладкий чай для повышения уровня глюкозы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Начать непрямой массаж сердца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После процедуры профессиональной гигиены у пациента возникло обильное кровотечение из десн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вого кармана. В рамках своей компетенции гигиенист стоматологический должен: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Наложить на кровоточащий участок гемостатическую губку и прижать стерильным тампоном на 5–10 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Ввести внутримышечно 1 мл 12,5% раствора дицинона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Наложить жгут на нижнюю челюсть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Промыть кровоточащий участок антисептиком под давлением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оказании первой помощи пациенту с признаками гипогликемии (слабость, тремор рук, потл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вость) во время приёма гигиенист стоматологический имеет право (выберите все верные варианты):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Предложить пациенту съесть кусочек сахара или выпить сладкий напиток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Измерить уровень глюкозы крови глюкометром при наличии в кабинете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Ввести подкожно 0,5 мл 40% раствора глюкозы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Усадить пациента в удобное положение, расстегнуть ворот одежды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Вызвать скорую медицинскую помощь при отсутствии улучшения в течение 5 минут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D2CE1" w:rsidRDefault="005A434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Установите соответствие между неотложным состоянием пациента в стоматологическом кабинете и действиями гигиениста стоматологического в рамках его компетенции: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1"/>
              <w:gridCol w:w="8494"/>
            </w:tblGrid>
            <w:tr w:rsidR="002D2CE1">
              <w:trPr>
                <w:tblHeader/>
                <w:tblCellSpacing w:w="15" w:type="dxa"/>
              </w:trPr>
              <w:tc>
                <w:tcPr>
                  <w:tcW w:w="3256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Неотложное состояние</w:t>
                  </w:r>
                </w:p>
              </w:tc>
              <w:tc>
                <w:tcPr>
                  <w:tcW w:w="8449" w:type="dxa"/>
                  <w:shd w:val="clear" w:color="auto" w:fill="auto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Действия гигиениста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Внезапная остановка сердца и дыхания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Уложить горизонтально, приподнять ноги, обеспечить доступ воздуха, вызвать врача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Вазовагальный обморок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Немедленно вызвать скорую помощь, начать СЛР (непрямой массаж сердца и ИВЛ) до прибытия бригады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Аллергическая реакция с отёком губ и языка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Прекратить манипуляцию, усадить пациента в положении с приподнятой 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ловой, вызвать врача и скорую помощь</w:t>
                  </w:r>
                </w:p>
              </w:tc>
            </w:tr>
            <w:tr w:rsidR="002D2CE1">
              <w:trPr>
                <w:tblCellSpacing w:w="15" w:type="dxa"/>
              </w:trPr>
              <w:tc>
                <w:tcPr>
                  <w:tcW w:w="3256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Гипертонический криз (АД 180/110 мм рт. ст.)</w:t>
                  </w:r>
                </w:p>
              </w:tc>
              <w:tc>
                <w:tcPr>
                  <w:tcW w:w="8449" w:type="dxa"/>
                  <w:vAlign w:val="center"/>
                </w:tcPr>
                <w:p w:rsidR="002D2CE1" w:rsidRDefault="005A434F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Обеспечить покой, измерить АД повторно через 5 минут, вызвать врача для принятия решения о дальнейшей тактике</w:t>
                  </w:r>
                </w:p>
              </w:tc>
            </w:tr>
          </w:tbl>
          <w:p w:rsidR="002D2CE1" w:rsidRDefault="005A434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1-Б, 2-А, 3-В, 4-Г</w:t>
            </w:r>
          </w:p>
          <w:p w:rsidR="002D2CE1" w:rsidRDefault="002D2CE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Тестовые задания на последовательность действий</w:t>
            </w:r>
          </w:p>
          <w:p w:rsidR="002D2CE1" w:rsidRDefault="002D2CE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5. Расположите в правильной последовательности действия гигиениста стоматологического при во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никновении у пациента неотложного состояния в кабинете: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А) Вызвать врача-стоматолога или скорую медицинскую помощь (в зависимости от тяжести состо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Б) Прекратить стоматологическую манипуляцию, обеспечить безопасность пациента (отключить об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рудование, убрать инструменты)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В) Оценить состояние пациента по алгоритму «сознание — дыхание — кровообращение»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Г) Выполнить мероприятия первой помощи в пределах своей компетенции (укладка, доступ воздуха, тампонада при кровотечении)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Д) Зафиксировать событие в журнале учёта неотложных состояний и передать информацию врачу</w:t>
            </w:r>
          </w:p>
          <w:p w:rsidR="002D2CE1" w:rsidRDefault="005A43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Ключ: Б → В → А → Г → Д</w:t>
            </w:r>
          </w:p>
        </w:tc>
      </w:tr>
    </w:tbl>
    <w:p w:rsidR="002D2CE1" w:rsidRDefault="002D2CE1">
      <w:pPr>
        <w:suppressAutoHyphens/>
        <w:spacing w:after="0" w:line="360" w:lineRule="auto"/>
        <w:ind w:right="283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sectPr w:rsidR="002D2CE1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A3F" w:rsidRDefault="00F62A3F">
      <w:pPr>
        <w:spacing w:line="240" w:lineRule="auto"/>
      </w:pPr>
      <w:r>
        <w:separator/>
      </w:r>
    </w:p>
  </w:endnote>
  <w:endnote w:type="continuationSeparator" w:id="0">
    <w:p w:rsidR="00F62A3F" w:rsidRDefault="00F62A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A3F" w:rsidRDefault="00F62A3F">
      <w:pPr>
        <w:spacing w:after="0"/>
      </w:pPr>
      <w:r>
        <w:separator/>
      </w:r>
    </w:p>
  </w:footnote>
  <w:footnote w:type="continuationSeparator" w:id="0">
    <w:p w:rsidR="00F62A3F" w:rsidRDefault="00F62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D6AFFF"/>
    <w:multiLevelType w:val="singleLevel"/>
    <w:tmpl w:val="9BD6AFFF"/>
    <w:lvl w:ilvl="0">
      <w:start w:val="1"/>
      <w:numFmt w:val="decimal"/>
      <w:suff w:val="space"/>
      <w:lvlText w:val="%1)"/>
      <w:lvlJc w:val="left"/>
    </w:lvl>
  </w:abstractNum>
  <w:abstractNum w:abstractNumId="1">
    <w:nsid w:val="A1C22E95"/>
    <w:multiLevelType w:val="singleLevel"/>
    <w:tmpl w:val="A1C22E95"/>
    <w:lvl w:ilvl="0">
      <w:start w:val="1"/>
      <w:numFmt w:val="decimal"/>
      <w:suff w:val="space"/>
      <w:lvlText w:val="%1)"/>
      <w:lvlJc w:val="left"/>
    </w:lvl>
  </w:abstractNum>
  <w:abstractNum w:abstractNumId="2">
    <w:nsid w:val="A2BD12AA"/>
    <w:multiLevelType w:val="singleLevel"/>
    <w:tmpl w:val="A2BD12AA"/>
    <w:lvl w:ilvl="0">
      <w:start w:val="1"/>
      <w:numFmt w:val="decimal"/>
      <w:suff w:val="space"/>
      <w:lvlText w:val="%1)"/>
      <w:lvlJc w:val="left"/>
    </w:lvl>
  </w:abstractNum>
  <w:abstractNum w:abstractNumId="3">
    <w:nsid w:val="E2121F22"/>
    <w:multiLevelType w:val="singleLevel"/>
    <w:tmpl w:val="E2121F22"/>
    <w:lvl w:ilvl="0">
      <w:start w:val="1"/>
      <w:numFmt w:val="decimal"/>
      <w:suff w:val="space"/>
      <w:lvlText w:val="%1)"/>
      <w:lvlJc w:val="left"/>
    </w:lvl>
  </w:abstractNum>
  <w:abstractNum w:abstractNumId="4">
    <w:nsid w:val="E7867D18"/>
    <w:multiLevelType w:val="singleLevel"/>
    <w:tmpl w:val="E7867D18"/>
    <w:lvl w:ilvl="0">
      <w:start w:val="4"/>
      <w:numFmt w:val="decimal"/>
      <w:suff w:val="space"/>
      <w:lvlText w:val="%1)"/>
      <w:lvlJc w:val="left"/>
    </w:lvl>
  </w:abstractNum>
  <w:abstractNum w:abstractNumId="5">
    <w:nsid w:val="079AB023"/>
    <w:multiLevelType w:val="singleLevel"/>
    <w:tmpl w:val="079AB023"/>
    <w:lvl w:ilvl="0">
      <w:start w:val="1"/>
      <w:numFmt w:val="decimal"/>
      <w:suff w:val="space"/>
      <w:lvlText w:val="%1)"/>
      <w:lvlJc w:val="left"/>
    </w:lvl>
  </w:abstractNum>
  <w:abstractNum w:abstractNumId="6">
    <w:nsid w:val="09FDD665"/>
    <w:multiLevelType w:val="singleLevel"/>
    <w:tmpl w:val="09FDD665"/>
    <w:lvl w:ilvl="0">
      <w:start w:val="2"/>
      <w:numFmt w:val="decimal"/>
      <w:suff w:val="space"/>
      <w:lvlText w:val="%1)"/>
      <w:lvlJc w:val="left"/>
    </w:lvl>
  </w:abstractNum>
  <w:abstractNum w:abstractNumId="7">
    <w:nsid w:val="0FF152DD"/>
    <w:multiLevelType w:val="multilevel"/>
    <w:tmpl w:val="0FF152DD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29B6B"/>
    <w:multiLevelType w:val="singleLevel"/>
    <w:tmpl w:val="1EF29B6B"/>
    <w:lvl w:ilvl="0">
      <w:start w:val="8"/>
      <w:numFmt w:val="decimal"/>
      <w:suff w:val="space"/>
      <w:lvlText w:val="%1."/>
      <w:lvlJc w:val="left"/>
    </w:lvl>
  </w:abstractNum>
  <w:abstractNum w:abstractNumId="9">
    <w:nsid w:val="206845DD"/>
    <w:multiLevelType w:val="singleLevel"/>
    <w:tmpl w:val="206845DD"/>
    <w:lvl w:ilvl="0">
      <w:start w:val="3"/>
      <w:numFmt w:val="decimal"/>
      <w:suff w:val="space"/>
      <w:lvlText w:val="%1)"/>
      <w:lvlJc w:val="left"/>
    </w:lvl>
  </w:abstractNum>
  <w:abstractNum w:abstractNumId="10">
    <w:nsid w:val="21A160FC"/>
    <w:multiLevelType w:val="multilevel"/>
    <w:tmpl w:val="21A160F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7"/>
  </w:num>
  <w:num w:numId="8">
    <w:abstractNumId w:val="2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025FA"/>
    <w:rsid w:val="00020EB9"/>
    <w:rsid w:val="00021E44"/>
    <w:rsid w:val="00023CF4"/>
    <w:rsid w:val="00036CF4"/>
    <w:rsid w:val="000548A4"/>
    <w:rsid w:val="00061E26"/>
    <w:rsid w:val="000656A9"/>
    <w:rsid w:val="000732CA"/>
    <w:rsid w:val="00073548"/>
    <w:rsid w:val="000749A0"/>
    <w:rsid w:val="00076536"/>
    <w:rsid w:val="00085CF5"/>
    <w:rsid w:val="00093C63"/>
    <w:rsid w:val="000A1102"/>
    <w:rsid w:val="000A6DE4"/>
    <w:rsid w:val="000C275D"/>
    <w:rsid w:val="000C2C15"/>
    <w:rsid w:val="000D7309"/>
    <w:rsid w:val="000F236B"/>
    <w:rsid w:val="00116213"/>
    <w:rsid w:val="001268A6"/>
    <w:rsid w:val="00126D13"/>
    <w:rsid w:val="00130C52"/>
    <w:rsid w:val="001316E4"/>
    <w:rsid w:val="00132930"/>
    <w:rsid w:val="0013304E"/>
    <w:rsid w:val="00145041"/>
    <w:rsid w:val="00154B37"/>
    <w:rsid w:val="00156A58"/>
    <w:rsid w:val="00163C21"/>
    <w:rsid w:val="001652C2"/>
    <w:rsid w:val="00166D45"/>
    <w:rsid w:val="00167F87"/>
    <w:rsid w:val="001711C6"/>
    <w:rsid w:val="001738E7"/>
    <w:rsid w:val="001830D6"/>
    <w:rsid w:val="001867FD"/>
    <w:rsid w:val="001A0932"/>
    <w:rsid w:val="001A701A"/>
    <w:rsid w:val="001B559D"/>
    <w:rsid w:val="001C0083"/>
    <w:rsid w:val="001C294D"/>
    <w:rsid w:val="001C4DC7"/>
    <w:rsid w:val="001C4E09"/>
    <w:rsid w:val="001D0355"/>
    <w:rsid w:val="001D0C6B"/>
    <w:rsid w:val="001D2F0E"/>
    <w:rsid w:val="001D37ED"/>
    <w:rsid w:val="001D6947"/>
    <w:rsid w:val="001E25FB"/>
    <w:rsid w:val="001F38AB"/>
    <w:rsid w:val="001F4FA6"/>
    <w:rsid w:val="00201DEA"/>
    <w:rsid w:val="002215F3"/>
    <w:rsid w:val="00223FD7"/>
    <w:rsid w:val="00225C21"/>
    <w:rsid w:val="002343E3"/>
    <w:rsid w:val="002406F7"/>
    <w:rsid w:val="00241067"/>
    <w:rsid w:val="00244241"/>
    <w:rsid w:val="002446A5"/>
    <w:rsid w:val="00250F65"/>
    <w:rsid w:val="002552A7"/>
    <w:rsid w:val="00260E01"/>
    <w:rsid w:val="00264899"/>
    <w:rsid w:val="00264F39"/>
    <w:rsid w:val="002651BB"/>
    <w:rsid w:val="00266D96"/>
    <w:rsid w:val="00276E29"/>
    <w:rsid w:val="00277750"/>
    <w:rsid w:val="00281EC8"/>
    <w:rsid w:val="002856C6"/>
    <w:rsid w:val="00285D00"/>
    <w:rsid w:val="00292C56"/>
    <w:rsid w:val="002A097C"/>
    <w:rsid w:val="002A2457"/>
    <w:rsid w:val="002A73BF"/>
    <w:rsid w:val="002B000E"/>
    <w:rsid w:val="002B083F"/>
    <w:rsid w:val="002B1807"/>
    <w:rsid w:val="002B45F3"/>
    <w:rsid w:val="002C6889"/>
    <w:rsid w:val="002D113E"/>
    <w:rsid w:val="002D2CE1"/>
    <w:rsid w:val="002D52F6"/>
    <w:rsid w:val="002D5CE1"/>
    <w:rsid w:val="002E00B4"/>
    <w:rsid w:val="002E2FB5"/>
    <w:rsid w:val="002E3E6D"/>
    <w:rsid w:val="002F43BB"/>
    <w:rsid w:val="002F4BF7"/>
    <w:rsid w:val="002F4DC2"/>
    <w:rsid w:val="002F6676"/>
    <w:rsid w:val="002F7004"/>
    <w:rsid w:val="00301BAB"/>
    <w:rsid w:val="00304801"/>
    <w:rsid w:val="00305A16"/>
    <w:rsid w:val="003062EA"/>
    <w:rsid w:val="00315338"/>
    <w:rsid w:val="0031738C"/>
    <w:rsid w:val="00317E11"/>
    <w:rsid w:val="003203AD"/>
    <w:rsid w:val="00322C52"/>
    <w:rsid w:val="0032323F"/>
    <w:rsid w:val="00324D59"/>
    <w:rsid w:val="00325445"/>
    <w:rsid w:val="003272A3"/>
    <w:rsid w:val="00327CAD"/>
    <w:rsid w:val="00332D49"/>
    <w:rsid w:val="00341C70"/>
    <w:rsid w:val="00347EE7"/>
    <w:rsid w:val="00353434"/>
    <w:rsid w:val="0035418F"/>
    <w:rsid w:val="00355F08"/>
    <w:rsid w:val="0035799B"/>
    <w:rsid w:val="00373713"/>
    <w:rsid w:val="00373A3E"/>
    <w:rsid w:val="00373D3E"/>
    <w:rsid w:val="00380ED2"/>
    <w:rsid w:val="003869ED"/>
    <w:rsid w:val="003A0884"/>
    <w:rsid w:val="003A5BDD"/>
    <w:rsid w:val="003B3E50"/>
    <w:rsid w:val="003B55EF"/>
    <w:rsid w:val="003C5C06"/>
    <w:rsid w:val="003E3FA3"/>
    <w:rsid w:val="003E4541"/>
    <w:rsid w:val="003E6156"/>
    <w:rsid w:val="003E63F9"/>
    <w:rsid w:val="003E6A15"/>
    <w:rsid w:val="003E7431"/>
    <w:rsid w:val="003F49B5"/>
    <w:rsid w:val="004134E1"/>
    <w:rsid w:val="00417B66"/>
    <w:rsid w:val="004200AF"/>
    <w:rsid w:val="004226FB"/>
    <w:rsid w:val="0043074A"/>
    <w:rsid w:val="0044430A"/>
    <w:rsid w:val="00444344"/>
    <w:rsid w:val="004443EA"/>
    <w:rsid w:val="00445E22"/>
    <w:rsid w:val="00446FE6"/>
    <w:rsid w:val="00456CB0"/>
    <w:rsid w:val="0046144C"/>
    <w:rsid w:val="00470591"/>
    <w:rsid w:val="00480DD2"/>
    <w:rsid w:val="00481D8B"/>
    <w:rsid w:val="00492DB8"/>
    <w:rsid w:val="004A407D"/>
    <w:rsid w:val="004B3487"/>
    <w:rsid w:val="004B3657"/>
    <w:rsid w:val="004B6DCA"/>
    <w:rsid w:val="004B7AD1"/>
    <w:rsid w:val="004C0960"/>
    <w:rsid w:val="004C5510"/>
    <w:rsid w:val="004D07A2"/>
    <w:rsid w:val="004D1AB3"/>
    <w:rsid w:val="004D54B4"/>
    <w:rsid w:val="004E699D"/>
    <w:rsid w:val="004F698B"/>
    <w:rsid w:val="0050020E"/>
    <w:rsid w:val="00500F4D"/>
    <w:rsid w:val="005031DF"/>
    <w:rsid w:val="0050351D"/>
    <w:rsid w:val="005036FB"/>
    <w:rsid w:val="00506956"/>
    <w:rsid w:val="00507466"/>
    <w:rsid w:val="00540845"/>
    <w:rsid w:val="005600D8"/>
    <w:rsid w:val="00560E60"/>
    <w:rsid w:val="00561F79"/>
    <w:rsid w:val="0056220A"/>
    <w:rsid w:val="0056499A"/>
    <w:rsid w:val="005673ED"/>
    <w:rsid w:val="005677D7"/>
    <w:rsid w:val="00567C0C"/>
    <w:rsid w:val="00597729"/>
    <w:rsid w:val="005A434F"/>
    <w:rsid w:val="005B3717"/>
    <w:rsid w:val="005B6E41"/>
    <w:rsid w:val="005C4291"/>
    <w:rsid w:val="005D3C2F"/>
    <w:rsid w:val="005D742E"/>
    <w:rsid w:val="005E18C8"/>
    <w:rsid w:val="005F5C58"/>
    <w:rsid w:val="005F70F0"/>
    <w:rsid w:val="0060138C"/>
    <w:rsid w:val="00610EFA"/>
    <w:rsid w:val="006137A9"/>
    <w:rsid w:val="00621985"/>
    <w:rsid w:val="0062662F"/>
    <w:rsid w:val="00631431"/>
    <w:rsid w:val="00640DA3"/>
    <w:rsid w:val="0064708F"/>
    <w:rsid w:val="00650508"/>
    <w:rsid w:val="0065528D"/>
    <w:rsid w:val="00660777"/>
    <w:rsid w:val="00664A88"/>
    <w:rsid w:val="0069322F"/>
    <w:rsid w:val="00696AA4"/>
    <w:rsid w:val="006A0667"/>
    <w:rsid w:val="006A4758"/>
    <w:rsid w:val="006B656D"/>
    <w:rsid w:val="006C3D8C"/>
    <w:rsid w:val="006C48DD"/>
    <w:rsid w:val="006D1563"/>
    <w:rsid w:val="006D171A"/>
    <w:rsid w:val="006D313B"/>
    <w:rsid w:val="006D4334"/>
    <w:rsid w:val="006D491F"/>
    <w:rsid w:val="006D6CA4"/>
    <w:rsid w:val="006E271C"/>
    <w:rsid w:val="006E603F"/>
    <w:rsid w:val="006F0DAD"/>
    <w:rsid w:val="006F155D"/>
    <w:rsid w:val="006F5644"/>
    <w:rsid w:val="0070363D"/>
    <w:rsid w:val="007044FB"/>
    <w:rsid w:val="0071644D"/>
    <w:rsid w:val="0071684A"/>
    <w:rsid w:val="00716CA5"/>
    <w:rsid w:val="00716F95"/>
    <w:rsid w:val="00717DEC"/>
    <w:rsid w:val="00717FDF"/>
    <w:rsid w:val="00725456"/>
    <w:rsid w:val="00727852"/>
    <w:rsid w:val="007407E2"/>
    <w:rsid w:val="007439DD"/>
    <w:rsid w:val="00756CDB"/>
    <w:rsid w:val="00762BF6"/>
    <w:rsid w:val="00764264"/>
    <w:rsid w:val="007653A6"/>
    <w:rsid w:val="0076715C"/>
    <w:rsid w:val="0076778B"/>
    <w:rsid w:val="00774A12"/>
    <w:rsid w:val="00785881"/>
    <w:rsid w:val="0078636F"/>
    <w:rsid w:val="00792AB6"/>
    <w:rsid w:val="007931AE"/>
    <w:rsid w:val="007933EE"/>
    <w:rsid w:val="007970F8"/>
    <w:rsid w:val="007A0BCB"/>
    <w:rsid w:val="007A74DC"/>
    <w:rsid w:val="007B0AD4"/>
    <w:rsid w:val="007B3363"/>
    <w:rsid w:val="007C4026"/>
    <w:rsid w:val="007C4440"/>
    <w:rsid w:val="007D3D5C"/>
    <w:rsid w:val="007D6FD0"/>
    <w:rsid w:val="007E4E46"/>
    <w:rsid w:val="007F1AC9"/>
    <w:rsid w:val="007F65EA"/>
    <w:rsid w:val="008019B8"/>
    <w:rsid w:val="0080498C"/>
    <w:rsid w:val="00810236"/>
    <w:rsid w:val="00813B0B"/>
    <w:rsid w:val="00817A81"/>
    <w:rsid w:val="00837575"/>
    <w:rsid w:val="00840593"/>
    <w:rsid w:val="008415A6"/>
    <w:rsid w:val="00843A7D"/>
    <w:rsid w:val="0084611A"/>
    <w:rsid w:val="00846590"/>
    <w:rsid w:val="00853550"/>
    <w:rsid w:val="00857F16"/>
    <w:rsid w:val="008605A1"/>
    <w:rsid w:val="00872A31"/>
    <w:rsid w:val="008754D8"/>
    <w:rsid w:val="00875744"/>
    <w:rsid w:val="008824BF"/>
    <w:rsid w:val="00884B4E"/>
    <w:rsid w:val="008B0FE7"/>
    <w:rsid w:val="008B1A34"/>
    <w:rsid w:val="008B28C4"/>
    <w:rsid w:val="008B5FEC"/>
    <w:rsid w:val="008C7DAD"/>
    <w:rsid w:val="008E5476"/>
    <w:rsid w:val="008E7E2B"/>
    <w:rsid w:val="008F3432"/>
    <w:rsid w:val="008F6465"/>
    <w:rsid w:val="00901528"/>
    <w:rsid w:val="009069CC"/>
    <w:rsid w:val="00913BB7"/>
    <w:rsid w:val="00913C95"/>
    <w:rsid w:val="009178BE"/>
    <w:rsid w:val="0092085F"/>
    <w:rsid w:val="00933852"/>
    <w:rsid w:val="00935C0B"/>
    <w:rsid w:val="00936B94"/>
    <w:rsid w:val="00966E00"/>
    <w:rsid w:val="00977533"/>
    <w:rsid w:val="0098431A"/>
    <w:rsid w:val="00985537"/>
    <w:rsid w:val="009856B3"/>
    <w:rsid w:val="009A38EE"/>
    <w:rsid w:val="009A3D03"/>
    <w:rsid w:val="009B34FB"/>
    <w:rsid w:val="009B44A0"/>
    <w:rsid w:val="009B4A43"/>
    <w:rsid w:val="009B50E4"/>
    <w:rsid w:val="009C019D"/>
    <w:rsid w:val="009C0571"/>
    <w:rsid w:val="009C2000"/>
    <w:rsid w:val="009E49C2"/>
    <w:rsid w:val="009F14EE"/>
    <w:rsid w:val="00A00FE8"/>
    <w:rsid w:val="00A27959"/>
    <w:rsid w:val="00A432E1"/>
    <w:rsid w:val="00A450A0"/>
    <w:rsid w:val="00A46251"/>
    <w:rsid w:val="00A50F17"/>
    <w:rsid w:val="00A5156F"/>
    <w:rsid w:val="00A54A8F"/>
    <w:rsid w:val="00A620F4"/>
    <w:rsid w:val="00A70460"/>
    <w:rsid w:val="00A84635"/>
    <w:rsid w:val="00A8625C"/>
    <w:rsid w:val="00A945B6"/>
    <w:rsid w:val="00A97B03"/>
    <w:rsid w:val="00AA4AB2"/>
    <w:rsid w:val="00AB3C26"/>
    <w:rsid w:val="00AB5055"/>
    <w:rsid w:val="00AD3231"/>
    <w:rsid w:val="00AE0186"/>
    <w:rsid w:val="00AE5F18"/>
    <w:rsid w:val="00AF02A0"/>
    <w:rsid w:val="00AF70FA"/>
    <w:rsid w:val="00AF7E51"/>
    <w:rsid w:val="00B00F0F"/>
    <w:rsid w:val="00B12424"/>
    <w:rsid w:val="00B1305E"/>
    <w:rsid w:val="00B13810"/>
    <w:rsid w:val="00B34F59"/>
    <w:rsid w:val="00B375A4"/>
    <w:rsid w:val="00B45D22"/>
    <w:rsid w:val="00B47D82"/>
    <w:rsid w:val="00B50EF5"/>
    <w:rsid w:val="00B56616"/>
    <w:rsid w:val="00B6338D"/>
    <w:rsid w:val="00B65297"/>
    <w:rsid w:val="00B66108"/>
    <w:rsid w:val="00B77F7B"/>
    <w:rsid w:val="00B82543"/>
    <w:rsid w:val="00B841BE"/>
    <w:rsid w:val="00B85EAA"/>
    <w:rsid w:val="00B9424C"/>
    <w:rsid w:val="00B96B4C"/>
    <w:rsid w:val="00B9729D"/>
    <w:rsid w:val="00BA3E90"/>
    <w:rsid w:val="00BB733C"/>
    <w:rsid w:val="00BC13A5"/>
    <w:rsid w:val="00BD286A"/>
    <w:rsid w:val="00BD5D65"/>
    <w:rsid w:val="00BE2F2E"/>
    <w:rsid w:val="00BE5D6D"/>
    <w:rsid w:val="00BE61FA"/>
    <w:rsid w:val="00BF4857"/>
    <w:rsid w:val="00C017FA"/>
    <w:rsid w:val="00C05718"/>
    <w:rsid w:val="00C05DC6"/>
    <w:rsid w:val="00C10AD0"/>
    <w:rsid w:val="00C1184A"/>
    <w:rsid w:val="00C147BE"/>
    <w:rsid w:val="00C22C49"/>
    <w:rsid w:val="00C368E3"/>
    <w:rsid w:val="00C5076C"/>
    <w:rsid w:val="00C5689E"/>
    <w:rsid w:val="00C64B39"/>
    <w:rsid w:val="00C70CD1"/>
    <w:rsid w:val="00CA10A9"/>
    <w:rsid w:val="00CA4B04"/>
    <w:rsid w:val="00CB0ACC"/>
    <w:rsid w:val="00CB2514"/>
    <w:rsid w:val="00CB6C7A"/>
    <w:rsid w:val="00CC4458"/>
    <w:rsid w:val="00CD3164"/>
    <w:rsid w:val="00CD3715"/>
    <w:rsid w:val="00CE017E"/>
    <w:rsid w:val="00CE6CE7"/>
    <w:rsid w:val="00CF02CE"/>
    <w:rsid w:val="00D06C94"/>
    <w:rsid w:val="00D10A43"/>
    <w:rsid w:val="00D12D8C"/>
    <w:rsid w:val="00D17C8D"/>
    <w:rsid w:val="00D17F5D"/>
    <w:rsid w:val="00D36E56"/>
    <w:rsid w:val="00D42A89"/>
    <w:rsid w:val="00D4399D"/>
    <w:rsid w:val="00D45208"/>
    <w:rsid w:val="00D45C81"/>
    <w:rsid w:val="00D46E19"/>
    <w:rsid w:val="00D50D9D"/>
    <w:rsid w:val="00D62023"/>
    <w:rsid w:val="00D63A9A"/>
    <w:rsid w:val="00D645F1"/>
    <w:rsid w:val="00D64838"/>
    <w:rsid w:val="00D84A3E"/>
    <w:rsid w:val="00D84F75"/>
    <w:rsid w:val="00D87700"/>
    <w:rsid w:val="00D905B6"/>
    <w:rsid w:val="00D92267"/>
    <w:rsid w:val="00D93C9D"/>
    <w:rsid w:val="00D940E7"/>
    <w:rsid w:val="00DA6CE3"/>
    <w:rsid w:val="00DB765E"/>
    <w:rsid w:val="00DD24E6"/>
    <w:rsid w:val="00DD341E"/>
    <w:rsid w:val="00DE7647"/>
    <w:rsid w:val="00DF68E4"/>
    <w:rsid w:val="00E0471C"/>
    <w:rsid w:val="00E179CE"/>
    <w:rsid w:val="00E330CA"/>
    <w:rsid w:val="00E358A3"/>
    <w:rsid w:val="00E4192F"/>
    <w:rsid w:val="00E53EBF"/>
    <w:rsid w:val="00E57A95"/>
    <w:rsid w:val="00E655B2"/>
    <w:rsid w:val="00E718E0"/>
    <w:rsid w:val="00E733F7"/>
    <w:rsid w:val="00E749A4"/>
    <w:rsid w:val="00E8376D"/>
    <w:rsid w:val="00E95AB3"/>
    <w:rsid w:val="00EB548A"/>
    <w:rsid w:val="00EC171B"/>
    <w:rsid w:val="00ED32F4"/>
    <w:rsid w:val="00ED7F3D"/>
    <w:rsid w:val="00EE197E"/>
    <w:rsid w:val="00EE2A55"/>
    <w:rsid w:val="00EF2C7C"/>
    <w:rsid w:val="00EF364A"/>
    <w:rsid w:val="00EF754C"/>
    <w:rsid w:val="00F11F8C"/>
    <w:rsid w:val="00F13482"/>
    <w:rsid w:val="00F23271"/>
    <w:rsid w:val="00F2538D"/>
    <w:rsid w:val="00F33798"/>
    <w:rsid w:val="00F350FB"/>
    <w:rsid w:val="00F36A03"/>
    <w:rsid w:val="00F42642"/>
    <w:rsid w:val="00F573B1"/>
    <w:rsid w:val="00F61FAC"/>
    <w:rsid w:val="00F62A3F"/>
    <w:rsid w:val="00F70701"/>
    <w:rsid w:val="00F77587"/>
    <w:rsid w:val="00F872D0"/>
    <w:rsid w:val="00FC142F"/>
    <w:rsid w:val="00FC3063"/>
    <w:rsid w:val="00FC36A0"/>
    <w:rsid w:val="00FD43C2"/>
    <w:rsid w:val="00FE236A"/>
    <w:rsid w:val="00FE283C"/>
    <w:rsid w:val="00FF6FF7"/>
    <w:rsid w:val="00FF7023"/>
    <w:rsid w:val="029B75CA"/>
    <w:rsid w:val="02F403E5"/>
    <w:rsid w:val="04DD3789"/>
    <w:rsid w:val="07660C34"/>
    <w:rsid w:val="07C40FCD"/>
    <w:rsid w:val="0DE436D6"/>
    <w:rsid w:val="0EE77A81"/>
    <w:rsid w:val="157405BF"/>
    <w:rsid w:val="172120C7"/>
    <w:rsid w:val="18EB1E70"/>
    <w:rsid w:val="18F3507E"/>
    <w:rsid w:val="1BCB2131"/>
    <w:rsid w:val="2443398C"/>
    <w:rsid w:val="247840E5"/>
    <w:rsid w:val="25506347"/>
    <w:rsid w:val="28CF5004"/>
    <w:rsid w:val="2C9D3278"/>
    <w:rsid w:val="312036D8"/>
    <w:rsid w:val="3624775F"/>
    <w:rsid w:val="384D20C0"/>
    <w:rsid w:val="3A017ABA"/>
    <w:rsid w:val="419F3CB9"/>
    <w:rsid w:val="43310BCC"/>
    <w:rsid w:val="49F650E8"/>
    <w:rsid w:val="4CCB138D"/>
    <w:rsid w:val="4F275969"/>
    <w:rsid w:val="509B4EE0"/>
    <w:rsid w:val="50A151D6"/>
    <w:rsid w:val="54BA54C6"/>
    <w:rsid w:val="55980A4A"/>
    <w:rsid w:val="563864B3"/>
    <w:rsid w:val="5BF86F72"/>
    <w:rsid w:val="5C967D75"/>
    <w:rsid w:val="5E556B5D"/>
    <w:rsid w:val="5E5B41DC"/>
    <w:rsid w:val="5EF32BB6"/>
    <w:rsid w:val="6AB3359E"/>
    <w:rsid w:val="6DBB3515"/>
    <w:rsid w:val="6DFF7482"/>
    <w:rsid w:val="6E9216A3"/>
    <w:rsid w:val="7B4A03D4"/>
    <w:rsid w:val="7B690C89"/>
    <w:rsid w:val="7D1E15D4"/>
    <w:rsid w:val="7F323AE8"/>
    <w:rsid w:val="7F95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Plain Text"/>
    <w:basedOn w:val="a"/>
    <w:link w:val="a9"/>
    <w:uiPriority w:val="99"/>
    <w:unhideWhenUsed/>
    <w:qFormat/>
    <w:pPr>
      <w:spacing w:after="0" w:line="240" w:lineRule="auto"/>
    </w:pPr>
    <w:rPr>
      <w:rFonts w:ascii="Consolas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3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qFormat/>
  </w:style>
  <w:style w:type="character" w:customStyle="1" w:styleId="c5">
    <w:name w:val="c5"/>
    <w:qFormat/>
  </w:style>
  <w:style w:type="character" w:customStyle="1" w:styleId="c8">
    <w:name w:val="c8"/>
    <w:qFormat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ascii="Calibri" w:eastAsia="Times New Roman" w:hAnsi="Calibri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  <w:qFormat/>
  </w:style>
  <w:style w:type="character" w:customStyle="1" w:styleId="mbin">
    <w:name w:val="mbin"/>
    <w:qFormat/>
  </w:style>
  <w:style w:type="character" w:customStyle="1" w:styleId="a9">
    <w:name w:val="Текст Знак"/>
    <w:link w:val="a8"/>
    <w:uiPriority w:val="99"/>
    <w:qFormat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qFormat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qFormat/>
    <w:rPr>
      <w:b/>
      <w:bCs/>
      <w:lang w:eastAsia="en-US"/>
    </w:rPr>
  </w:style>
  <w:style w:type="table" w:customStyle="1" w:styleId="2">
    <w:name w:val="Сетка таблицы2"/>
    <w:basedOn w:val="a1"/>
    <w:uiPriority w:val="59"/>
    <w:qFormat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  <w:style w:type="character" w:customStyle="1" w:styleId="af5">
    <w:name w:val="Другое_"/>
    <w:link w:val="af6"/>
    <w:qFormat/>
    <w:rPr>
      <w:rFonts w:ascii="Times New Roman" w:eastAsia="Times New Roman" w:hAnsi="Times New Roman"/>
      <w:shd w:val="clear" w:color="auto" w:fill="FFFFFF"/>
    </w:rPr>
  </w:style>
  <w:style w:type="paragraph" w:customStyle="1" w:styleId="af6">
    <w:name w:val="Другое"/>
    <w:basedOn w:val="a"/>
    <w:link w:val="af5"/>
    <w:qFormat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Plain Text"/>
    <w:basedOn w:val="a"/>
    <w:link w:val="a9"/>
    <w:uiPriority w:val="99"/>
    <w:unhideWhenUsed/>
    <w:qFormat/>
    <w:pPr>
      <w:spacing w:after="0" w:line="240" w:lineRule="auto"/>
    </w:pPr>
    <w:rPr>
      <w:rFonts w:ascii="Consolas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3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qFormat/>
  </w:style>
  <w:style w:type="character" w:customStyle="1" w:styleId="c5">
    <w:name w:val="c5"/>
    <w:qFormat/>
  </w:style>
  <w:style w:type="character" w:customStyle="1" w:styleId="c8">
    <w:name w:val="c8"/>
    <w:qFormat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ascii="Calibri" w:eastAsia="Times New Roman" w:hAnsi="Calibri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  <w:qFormat/>
  </w:style>
  <w:style w:type="character" w:customStyle="1" w:styleId="mbin">
    <w:name w:val="mbin"/>
    <w:qFormat/>
  </w:style>
  <w:style w:type="character" w:customStyle="1" w:styleId="a9">
    <w:name w:val="Текст Знак"/>
    <w:link w:val="a8"/>
    <w:uiPriority w:val="99"/>
    <w:qFormat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qFormat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qFormat/>
    <w:rPr>
      <w:b/>
      <w:bCs/>
      <w:lang w:eastAsia="en-US"/>
    </w:rPr>
  </w:style>
  <w:style w:type="table" w:customStyle="1" w:styleId="2">
    <w:name w:val="Сетка таблицы2"/>
    <w:basedOn w:val="a1"/>
    <w:uiPriority w:val="59"/>
    <w:qFormat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  <w:style w:type="character" w:customStyle="1" w:styleId="af5">
    <w:name w:val="Другое_"/>
    <w:link w:val="af6"/>
    <w:qFormat/>
    <w:rPr>
      <w:rFonts w:ascii="Times New Roman" w:eastAsia="Times New Roman" w:hAnsi="Times New Roman"/>
      <w:shd w:val="clear" w:color="auto" w:fill="FFFFFF"/>
    </w:rPr>
  </w:style>
  <w:style w:type="paragraph" w:customStyle="1" w:styleId="af6">
    <w:name w:val="Другое"/>
    <w:basedOn w:val="a"/>
    <w:link w:val="af5"/>
    <w:qFormat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B595A6-1B90-4786-8DCA-05B33370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125</Pages>
  <Words>27273</Words>
  <Characters>155457</Characters>
  <Application>Microsoft Office Word</Application>
  <DocSecurity>0</DocSecurity>
  <Lines>1295</Lines>
  <Paragraphs>364</Paragraphs>
  <ScaleCrop>false</ScaleCrop>
  <Company/>
  <LinksUpToDate>false</LinksUpToDate>
  <CharactersWithSpaces>182366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Чабанец Елена Алексеевна</cp:lastModifiedBy>
  <cp:revision>24</cp:revision>
  <cp:lastPrinted>2025-10-03T08:00:00Z</cp:lastPrinted>
  <dcterms:created xsi:type="dcterms:W3CDTF">2026-02-09T09:36:00Z</dcterms:created>
  <dcterms:modified xsi:type="dcterms:W3CDTF">2026-02-16T14:41:00Z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49636515E7204C669EC33544D3A97A60_12</vt:lpwstr>
  </property>
</Properties>
</file>